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372D0">
        <w:tc>
          <w:tcPr>
            <w:tcW w:w="509" w:type="dxa"/>
          </w:tcPr>
          <w:p w:rsidR="00F372D0" w:rsidRDefault="00573E5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372D0" w:rsidRDefault="00573E5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67.050</w:t>
            </w:r>
            <w:r>
              <w:rPr>
                <w:rFonts w:ascii="黑体" w:eastAsia="黑体" w:hAnsi="黑体"/>
                <w:sz w:val="21"/>
                <w:szCs w:val="21"/>
              </w:rPr>
              <w:fldChar w:fldCharType="end"/>
            </w:r>
            <w:bookmarkEnd w:id="0"/>
          </w:p>
        </w:tc>
      </w:tr>
      <w:tr w:rsidR="00F372D0">
        <w:tc>
          <w:tcPr>
            <w:tcW w:w="509" w:type="dxa"/>
          </w:tcPr>
          <w:p w:rsidR="00F372D0" w:rsidRDefault="00573E5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372D0">
              <w:trPr>
                <w:trHeight w:hRule="exact" w:val="1021"/>
              </w:trPr>
              <w:tc>
                <w:tcPr>
                  <w:tcW w:w="9242" w:type="dxa"/>
                  <w:vAlign w:val="center"/>
                </w:tcPr>
                <w:p w:rsidR="00F372D0" w:rsidRDefault="00573E5F" w:rsidP="00515D9B">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F372D0" w:rsidRDefault="00573E5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30</w:t>
            </w:r>
            <w:r>
              <w:rPr>
                <w:rFonts w:ascii="黑体" w:eastAsia="黑体" w:hAnsi="黑体"/>
                <w:sz w:val="21"/>
                <w:szCs w:val="21"/>
              </w:rPr>
              <w:fldChar w:fldCharType="end"/>
            </w:r>
            <w:bookmarkEnd w:id="2"/>
          </w:p>
        </w:tc>
      </w:tr>
    </w:tbl>
    <w:p w:rsidR="00F372D0" w:rsidRDefault="00573E5F">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372D0" w:rsidRDefault="00573E5F">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F372D0" w:rsidRDefault="00573E5F">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F372D0" w:rsidRDefault="00573E5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66DF63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F372D0" w:rsidRDefault="00F372D0">
      <w:pPr>
        <w:pStyle w:val="affff9"/>
        <w:framePr w:w="9639" w:h="6976" w:hRule="exact" w:hSpace="0" w:vSpace="0" w:wrap="around" w:hAnchor="page" w:y="6408"/>
        <w:jc w:val="center"/>
        <w:rPr>
          <w:rFonts w:ascii="黑体" w:eastAsia="黑体" w:hAnsi="黑体"/>
          <w:b w:val="0"/>
          <w:bCs w:val="0"/>
          <w:w w:val="100"/>
        </w:rPr>
      </w:pPr>
    </w:p>
    <w:p w:rsidR="00F372D0" w:rsidRDefault="00573E5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胡椒</w:t>
      </w:r>
      <w:r>
        <w:t>及其制品中</w:t>
      </w:r>
      <w:r>
        <w:rPr>
          <w:rFonts w:hint="eastAsia"/>
        </w:rPr>
        <w:t>胡椒碱</w:t>
      </w:r>
      <w:r>
        <w:t>含量的测定</w:t>
      </w:r>
      <w:r>
        <w:cr/>
        <w:t>高效液相色谱法</w:t>
      </w:r>
      <w:r>
        <w:fldChar w:fldCharType="end"/>
      </w:r>
      <w:bookmarkEnd w:id="8"/>
    </w:p>
    <w:p w:rsidR="00F372D0" w:rsidRDefault="00F372D0">
      <w:pPr>
        <w:framePr w:w="9639" w:h="6974" w:hRule="exact" w:wrap="around" w:vAnchor="page" w:hAnchor="page" w:x="1419" w:y="6408" w:anchorLock="1"/>
        <w:ind w:left="-1418"/>
      </w:pPr>
    </w:p>
    <w:p w:rsidR="00F372D0" w:rsidRDefault="00573E5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Determination of </w:t>
      </w:r>
      <w:r>
        <w:rPr>
          <w:rFonts w:ascii="黑体" w:eastAsia="黑体" w:hAnsi="黑体" w:hint="eastAsia"/>
          <w:szCs w:val="28"/>
        </w:rPr>
        <w:t xml:space="preserve">piperine </w:t>
      </w:r>
      <w:r>
        <w:rPr>
          <w:rFonts w:ascii="黑体" w:eastAsia="黑体" w:hAnsi="黑体"/>
          <w:szCs w:val="28"/>
        </w:rPr>
        <w:t xml:space="preserve">in </w:t>
      </w:r>
      <w:r>
        <w:rPr>
          <w:rFonts w:ascii="黑体" w:eastAsia="黑体" w:hAnsi="黑体" w:hint="eastAsia"/>
          <w:szCs w:val="28"/>
        </w:rPr>
        <w:t>pepper</w:t>
      </w:r>
      <w:r>
        <w:rPr>
          <w:rFonts w:ascii="黑体" w:eastAsia="黑体" w:hAnsi="黑体"/>
          <w:szCs w:val="28"/>
        </w:rPr>
        <w:t xml:space="preserve"> </w:t>
      </w:r>
      <w:r>
        <w:rPr>
          <w:rFonts w:ascii="黑体" w:eastAsia="黑体" w:hAnsi="黑体" w:hint="eastAsia"/>
          <w:szCs w:val="28"/>
        </w:rPr>
        <w:t xml:space="preserve">content </w:t>
      </w:r>
      <w:r>
        <w:rPr>
          <w:rFonts w:ascii="黑体" w:eastAsia="黑体" w:hAnsi="黑体"/>
          <w:szCs w:val="28"/>
        </w:rPr>
        <w:t>and its products</w:t>
      </w:r>
    </w:p>
    <w:p w:rsidR="00F372D0" w:rsidRDefault="00573E5F">
      <w:pPr>
        <w:pStyle w:val="afffffff1"/>
        <w:framePr w:w="9639" w:h="6974" w:hRule="exact" w:wrap="around" w:vAnchor="page" w:hAnchor="page" w:x="1419" w:y="6408" w:anchorLock="1"/>
        <w:textAlignment w:val="bottom"/>
        <w:rPr>
          <w:rFonts w:eastAsia="黑体"/>
          <w:szCs w:val="28"/>
        </w:rPr>
      </w:pPr>
      <w:r>
        <w:rPr>
          <w:rFonts w:ascii="黑体" w:eastAsia="黑体" w:hAnsi="黑体" w:hint="eastAsia"/>
          <w:szCs w:val="28"/>
        </w:rPr>
        <w:t>—</w:t>
      </w:r>
      <w:r>
        <w:rPr>
          <w:rFonts w:ascii="黑体" w:eastAsia="黑体" w:hAnsi="黑体"/>
          <w:szCs w:val="28"/>
        </w:rPr>
        <w:t xml:space="preserve">High </w:t>
      </w:r>
      <w:r>
        <w:rPr>
          <w:rFonts w:ascii="黑体" w:eastAsia="黑体" w:hAnsi="黑体" w:hint="eastAsia"/>
          <w:szCs w:val="28"/>
        </w:rPr>
        <w:t>p</w:t>
      </w:r>
      <w:r>
        <w:rPr>
          <w:rFonts w:ascii="黑体" w:eastAsia="黑体" w:hAnsi="黑体"/>
          <w:szCs w:val="28"/>
        </w:rPr>
        <w:t xml:space="preserve">erformance </w:t>
      </w:r>
      <w:r>
        <w:rPr>
          <w:rFonts w:ascii="黑体" w:eastAsia="黑体" w:hAnsi="黑体" w:hint="eastAsia"/>
          <w:szCs w:val="28"/>
        </w:rPr>
        <w:t>l</w:t>
      </w:r>
      <w:r>
        <w:rPr>
          <w:rFonts w:ascii="黑体" w:eastAsia="黑体" w:hAnsi="黑体"/>
          <w:szCs w:val="28"/>
        </w:rPr>
        <w:t xml:space="preserve">iquid </w:t>
      </w:r>
      <w:r>
        <w:rPr>
          <w:rFonts w:ascii="黑体" w:eastAsia="黑体" w:hAnsi="黑体" w:hint="eastAsia"/>
          <w:szCs w:val="28"/>
        </w:rPr>
        <w:t>c</w:t>
      </w:r>
      <w:r>
        <w:rPr>
          <w:rFonts w:ascii="黑体" w:eastAsia="黑体" w:hAnsi="黑体"/>
          <w:szCs w:val="28"/>
        </w:rPr>
        <w:t>hromatograph</w:t>
      </w:r>
      <w:r>
        <w:rPr>
          <w:rFonts w:ascii="黑体" w:eastAsia="黑体" w:hAnsi="黑体" w:hint="eastAsia"/>
          <w:szCs w:val="28"/>
        </w:rPr>
        <w:t>y</w:t>
      </w:r>
      <w:r>
        <w:rPr>
          <w:rFonts w:ascii="黑体" w:eastAsia="黑体" w:hAnsi="黑体"/>
          <w:szCs w:val="28"/>
        </w:rPr>
        <w:fldChar w:fldCharType="end"/>
      </w:r>
      <w:bookmarkEnd w:id="9"/>
    </w:p>
    <w:p w:rsidR="00F372D0" w:rsidRDefault="00F372D0">
      <w:pPr>
        <w:framePr w:w="9639" w:h="6974" w:hRule="exact" w:wrap="around" w:vAnchor="page" w:hAnchor="page" w:x="1419" w:y="6408" w:anchorLock="1"/>
        <w:spacing w:line="760" w:lineRule="exact"/>
        <w:ind w:left="-1418"/>
      </w:pPr>
    </w:p>
    <w:p w:rsidR="00F372D0" w:rsidRPr="004A67F6" w:rsidRDefault="00F372D0">
      <w:pPr>
        <w:pStyle w:val="afffffff1"/>
        <w:framePr w:w="9639" w:h="6974" w:hRule="exact" w:wrap="around" w:vAnchor="page" w:hAnchor="page" w:x="1419" w:y="6408" w:anchorLock="1"/>
        <w:textAlignment w:val="bottom"/>
        <w:rPr>
          <w:rFonts w:eastAsia="黑体"/>
          <w:szCs w:val="28"/>
        </w:rPr>
      </w:pPr>
    </w:p>
    <w:p w:rsidR="00F372D0" w:rsidRDefault="00573E5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515D9B">
        <w:rPr>
          <w:sz w:val="24"/>
          <w:szCs w:val="28"/>
        </w:rPr>
      </w:r>
      <w:r w:rsidR="00515D9B">
        <w:rPr>
          <w:sz w:val="24"/>
          <w:szCs w:val="28"/>
        </w:rPr>
        <w:fldChar w:fldCharType="separate"/>
      </w:r>
      <w:r>
        <w:rPr>
          <w:sz w:val="24"/>
          <w:szCs w:val="28"/>
        </w:rPr>
        <w:fldChar w:fldCharType="end"/>
      </w:r>
      <w:bookmarkEnd w:id="10"/>
      <w:r w:rsidR="004A67F6">
        <w:rPr>
          <w:sz w:val="24"/>
          <w:szCs w:val="28"/>
        </w:rPr>
        <w:t>（征求意见稿）</w:t>
      </w:r>
    </w:p>
    <w:p w:rsidR="00F372D0" w:rsidRDefault="00BB721D">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515D9B">
        <w:rPr>
          <w:b/>
          <w:sz w:val="21"/>
          <w:szCs w:val="28"/>
        </w:rPr>
      </w:r>
      <w:r w:rsidR="00515D9B">
        <w:rPr>
          <w:b/>
          <w:sz w:val="21"/>
          <w:szCs w:val="28"/>
        </w:rPr>
        <w:fldChar w:fldCharType="separate"/>
      </w:r>
      <w:r>
        <w:rPr>
          <w:b/>
          <w:sz w:val="21"/>
          <w:szCs w:val="28"/>
        </w:rPr>
        <w:fldChar w:fldCharType="end"/>
      </w:r>
      <w:bookmarkEnd w:id="11"/>
      <w:r w:rsidR="004A67F6" w:rsidRPr="004A67F6">
        <w:rPr>
          <w:rFonts w:hint="eastAsia"/>
          <w:b/>
          <w:sz w:val="21"/>
          <w:szCs w:val="28"/>
        </w:rPr>
        <w:t>(</w:t>
      </w:r>
      <w:r w:rsidR="004A67F6" w:rsidRPr="004A67F6">
        <w:rPr>
          <w:rFonts w:hint="eastAsia"/>
          <w:b/>
          <w:sz w:val="21"/>
          <w:szCs w:val="28"/>
        </w:rPr>
        <w:t>本草案完成时间：</w:t>
      </w:r>
      <w:r w:rsidR="004A67F6" w:rsidRPr="004A67F6">
        <w:rPr>
          <w:rFonts w:hint="eastAsia"/>
          <w:b/>
          <w:sz w:val="21"/>
          <w:szCs w:val="28"/>
        </w:rPr>
        <w:t>2026</w:t>
      </w:r>
      <w:r w:rsidR="004A67F6" w:rsidRPr="004A67F6">
        <w:rPr>
          <w:rFonts w:hint="eastAsia"/>
          <w:b/>
          <w:sz w:val="21"/>
          <w:szCs w:val="28"/>
        </w:rPr>
        <w:t>年</w:t>
      </w:r>
      <w:r w:rsidR="009B6346">
        <w:rPr>
          <w:rFonts w:hint="eastAsia"/>
          <w:b/>
          <w:sz w:val="21"/>
          <w:szCs w:val="28"/>
        </w:rPr>
        <w:t>7</w:t>
      </w:r>
      <w:r w:rsidR="004A67F6" w:rsidRPr="004A67F6">
        <w:rPr>
          <w:rFonts w:hint="eastAsia"/>
          <w:b/>
          <w:sz w:val="21"/>
          <w:szCs w:val="28"/>
        </w:rPr>
        <w:t>月</w:t>
      </w:r>
      <w:r w:rsidR="009B6346">
        <w:rPr>
          <w:rFonts w:hint="eastAsia"/>
          <w:b/>
          <w:sz w:val="21"/>
          <w:szCs w:val="28"/>
        </w:rPr>
        <w:t>10</w:t>
      </w:r>
      <w:r w:rsidR="004A67F6" w:rsidRPr="004A67F6">
        <w:rPr>
          <w:rFonts w:hint="eastAsia"/>
          <w:b/>
          <w:sz w:val="21"/>
          <w:szCs w:val="28"/>
        </w:rPr>
        <w:t>日</w:t>
      </w:r>
      <w:r w:rsidR="004A67F6" w:rsidRPr="004A67F6">
        <w:rPr>
          <w:rFonts w:hint="eastAsia"/>
          <w:b/>
          <w:sz w:val="21"/>
          <w:szCs w:val="28"/>
        </w:rPr>
        <w:t>)</w:t>
      </w:r>
    </w:p>
    <w:p w:rsidR="00F372D0" w:rsidRDefault="00573E5F">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F372D0" w:rsidRDefault="00573E5F">
      <w:pPr>
        <w:pStyle w:val="afffffffffa"/>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F372D0" w:rsidRDefault="00573E5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F372D0" w:rsidRDefault="00573E5F">
      <w:pPr>
        <w:rPr>
          <w:rFonts w:ascii="宋体" w:hAnsi="宋体"/>
          <w:sz w:val="28"/>
          <w:szCs w:val="28"/>
        </w:rPr>
        <w:sectPr w:rsidR="00F372D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A21356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F372D0" w:rsidRDefault="00573E5F">
      <w:pPr>
        <w:pStyle w:val="a6"/>
        <w:spacing w:after="360"/>
      </w:pPr>
      <w:bookmarkStart w:id="19" w:name="BookMark2"/>
      <w:r>
        <w:rPr>
          <w:spacing w:val="320"/>
        </w:rPr>
        <w:lastRenderedPageBreak/>
        <w:t>前</w:t>
      </w:r>
      <w:r>
        <w:t>言</w:t>
      </w:r>
    </w:p>
    <w:p w:rsidR="00F372D0" w:rsidRDefault="00573E5F">
      <w:pPr>
        <w:pStyle w:val="affffe"/>
        <w:ind w:firstLine="420"/>
      </w:pPr>
      <w:r>
        <w:rPr>
          <w:rFonts w:hint="eastAsia"/>
        </w:rPr>
        <w:t>本文件参照GB/T</w:t>
      </w:r>
      <w:r>
        <w:t xml:space="preserve"> </w:t>
      </w:r>
      <w:r>
        <w:rPr>
          <w:rFonts w:hint="eastAsia"/>
        </w:rPr>
        <w:t>1.1—2020《标准化工作导则  第1部分：标准化文件的结构和起草规则》的规定起草。</w:t>
      </w:r>
    </w:p>
    <w:p w:rsidR="00F372D0" w:rsidRDefault="00573E5F">
      <w:pPr>
        <w:pStyle w:val="affffe"/>
        <w:ind w:firstLine="420"/>
      </w:pPr>
      <w:r>
        <w:rPr>
          <w:rFonts w:hint="eastAsia"/>
        </w:rPr>
        <w:t>请注意本文件</w:t>
      </w:r>
      <w:r>
        <w:rPr>
          <w:rFonts w:hint="eastAsia"/>
          <w:color w:val="000000" w:themeColor="text1"/>
        </w:rPr>
        <w:t>的某些内容可能涉及专利，本文件的发布机构不承担识别专利的责任。</w:t>
      </w:r>
    </w:p>
    <w:p w:rsidR="00F372D0" w:rsidRDefault="00573E5F">
      <w:pPr>
        <w:pStyle w:val="affffe"/>
        <w:ind w:firstLine="420"/>
      </w:pPr>
      <w:r>
        <w:rPr>
          <w:rFonts w:hint="eastAsia"/>
        </w:rPr>
        <w:t>本文件由</w:t>
      </w:r>
      <w:r>
        <w:rPr>
          <w:rFonts w:hint="eastAsia"/>
          <w:color w:val="000000" w:themeColor="text1"/>
          <w:szCs w:val="21"/>
        </w:rPr>
        <w:t>玉林市食品药品检验检测中心[广西香料产品质量检验中心（玉林）]提出并宣</w:t>
      </w:r>
      <w:proofErr w:type="gramStart"/>
      <w:r>
        <w:rPr>
          <w:rFonts w:hint="eastAsia"/>
          <w:color w:val="000000" w:themeColor="text1"/>
          <w:szCs w:val="21"/>
        </w:rPr>
        <w:t>贯</w:t>
      </w:r>
      <w:proofErr w:type="gramEnd"/>
      <w:r>
        <w:rPr>
          <w:rFonts w:hint="eastAsia"/>
        </w:rPr>
        <w:t>。</w:t>
      </w:r>
    </w:p>
    <w:p w:rsidR="00F372D0" w:rsidRDefault="00573E5F">
      <w:pPr>
        <w:pStyle w:val="affffe"/>
        <w:ind w:firstLine="420"/>
      </w:pPr>
      <w:r>
        <w:rPr>
          <w:rFonts w:hint="eastAsia"/>
        </w:rPr>
        <w:t>本文件由广西标准化协会归口。</w:t>
      </w:r>
    </w:p>
    <w:p w:rsidR="00F372D0" w:rsidRDefault="00573E5F">
      <w:pPr>
        <w:pStyle w:val="affffe"/>
        <w:ind w:firstLine="420"/>
      </w:pPr>
      <w:r>
        <w:rPr>
          <w:rFonts w:hint="eastAsia"/>
        </w:rPr>
        <w:t>本文件起草单位：</w:t>
      </w:r>
      <w:r>
        <w:rPr>
          <w:rFonts w:hint="eastAsia"/>
          <w:color w:val="000000" w:themeColor="text1"/>
          <w:szCs w:val="21"/>
        </w:rPr>
        <w:t>玉林市食品药品检验检测中心[广西香料产品质量检验中心（玉林）]、</w:t>
      </w:r>
      <w:r>
        <w:rPr>
          <w:rFonts w:hint="eastAsia"/>
          <w:szCs w:val="21"/>
        </w:rPr>
        <w:t>广西-东盟食品检验检测中心[</w:t>
      </w:r>
      <w:r>
        <w:rPr>
          <w:rFonts w:hint="eastAsia"/>
          <w:color w:val="000000" w:themeColor="text1"/>
          <w:szCs w:val="21"/>
        </w:rPr>
        <w:t>国家市场监管总局技术创新中心（天然香</w:t>
      </w:r>
      <w:r>
        <w:rPr>
          <w:rFonts w:hint="eastAsia"/>
          <w:szCs w:val="21"/>
        </w:rPr>
        <w:t>料香精）]、</w:t>
      </w:r>
      <w:r w:rsidR="00515D9B">
        <w:rPr>
          <w:rFonts w:hint="eastAsia"/>
          <w:color w:val="000000" w:themeColor="text1"/>
          <w:szCs w:val="21"/>
        </w:rPr>
        <w:t>广西壮族自治区药用植物园、</w:t>
      </w:r>
      <w:r>
        <w:rPr>
          <w:rFonts w:hint="eastAsia"/>
          <w:szCs w:val="21"/>
        </w:rPr>
        <w:t>广西舟聪食品有限公司。</w:t>
      </w:r>
    </w:p>
    <w:p w:rsidR="00F372D0" w:rsidRDefault="00573E5F" w:rsidP="00A90249">
      <w:pPr>
        <w:pStyle w:val="affffe"/>
        <w:ind w:firstLine="420"/>
        <w:sectPr w:rsidR="00F372D0">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r>
        <w:rPr>
          <w:rFonts w:hint="eastAsia"/>
        </w:rPr>
        <w:t>本文件主要起草人：</w:t>
      </w:r>
      <w:r w:rsidR="00A90249">
        <w:rPr>
          <w:rFonts w:hint="eastAsia"/>
        </w:rPr>
        <w:t>陈宇、罗玲、</w:t>
      </w:r>
      <w:r w:rsidR="001D206F">
        <w:rPr>
          <w:rFonts w:hint="eastAsia"/>
        </w:rPr>
        <w:t>韦应、</w:t>
      </w:r>
      <w:r w:rsidR="00A90249">
        <w:rPr>
          <w:rFonts w:hint="eastAsia"/>
        </w:rPr>
        <w:t>陈婷婷、</w:t>
      </w:r>
      <w:r w:rsidR="001D206F">
        <w:rPr>
          <w:rFonts w:hint="eastAsia"/>
        </w:rPr>
        <w:t>庞小莲、</w:t>
      </w:r>
      <w:r w:rsidR="00A90249">
        <w:rPr>
          <w:rFonts w:hint="eastAsia"/>
        </w:rPr>
        <w:t>樊文研、黎强、周天</w:t>
      </w:r>
      <w:proofErr w:type="gramStart"/>
      <w:r w:rsidR="00A90249">
        <w:rPr>
          <w:rFonts w:hint="eastAsia"/>
        </w:rPr>
        <w:t>祥</w:t>
      </w:r>
      <w:proofErr w:type="gramEnd"/>
      <w:r w:rsidR="00A90249">
        <w:rPr>
          <w:rFonts w:hint="eastAsia"/>
        </w:rPr>
        <w:t>、卢爱玉、卢森华、欧  敏、王海波、刘</w:t>
      </w:r>
      <w:proofErr w:type="gramStart"/>
      <w:r w:rsidR="00A90249">
        <w:rPr>
          <w:rFonts w:hint="eastAsia"/>
        </w:rPr>
        <w:t>珈伶</w:t>
      </w:r>
      <w:proofErr w:type="gramEnd"/>
      <w:r w:rsidR="00A90249">
        <w:rPr>
          <w:rFonts w:hint="eastAsia"/>
        </w:rPr>
        <w:t>、韦升坚、陈路、张孟丽、唐明华、莫贵情、丘</w:t>
      </w:r>
      <w:proofErr w:type="gramStart"/>
      <w:r w:rsidR="00A90249">
        <w:rPr>
          <w:rFonts w:hint="eastAsia"/>
        </w:rPr>
        <w:t>一</w:t>
      </w:r>
      <w:proofErr w:type="gramEnd"/>
      <w:r w:rsidR="00A90249">
        <w:rPr>
          <w:rFonts w:hint="eastAsia"/>
        </w:rPr>
        <w:t>仙、庞桂娇、徐梦、</w:t>
      </w:r>
      <w:r w:rsidR="00515D9B">
        <w:rPr>
          <w:rFonts w:hint="eastAsia"/>
        </w:rPr>
        <w:t>周晓婷、张晓娟、</w:t>
      </w:r>
      <w:r w:rsidR="00A90249">
        <w:rPr>
          <w:rFonts w:hint="eastAsia"/>
        </w:rPr>
        <w:t>甘洋</w:t>
      </w:r>
      <w:proofErr w:type="gramStart"/>
      <w:r w:rsidR="00A90249">
        <w:rPr>
          <w:rFonts w:hint="eastAsia"/>
        </w:rPr>
        <w:t>萦</w:t>
      </w:r>
      <w:proofErr w:type="gramEnd"/>
      <w:r w:rsidR="00A90249">
        <w:rPr>
          <w:rFonts w:hint="eastAsia"/>
        </w:rPr>
        <w:t>、麦</w:t>
      </w:r>
      <w:proofErr w:type="gramStart"/>
      <w:r w:rsidR="00A90249">
        <w:rPr>
          <w:rFonts w:hint="eastAsia"/>
        </w:rPr>
        <w:t>荣阳</w:t>
      </w:r>
      <w:proofErr w:type="gramEnd"/>
      <w:r w:rsidR="00A90249">
        <w:rPr>
          <w:rFonts w:hint="eastAsia"/>
        </w:rPr>
        <w:t>、黄丽芸、程高波、</w:t>
      </w:r>
      <w:proofErr w:type="gramStart"/>
      <w:r w:rsidR="00A90249">
        <w:rPr>
          <w:rFonts w:hint="eastAsia"/>
        </w:rPr>
        <w:t>隆秀华</w:t>
      </w:r>
      <w:proofErr w:type="gramEnd"/>
      <w:r w:rsidR="00A90249">
        <w:rPr>
          <w:rFonts w:hint="eastAsia"/>
        </w:rPr>
        <w:t>、李夏、刘佳明、谢少锋、</w:t>
      </w:r>
      <w:r w:rsidR="00515D9B">
        <w:rPr>
          <w:rFonts w:hint="eastAsia"/>
        </w:rPr>
        <w:t>卢如剑、</w:t>
      </w:r>
      <w:bookmarkStart w:id="20" w:name="_GoBack"/>
      <w:bookmarkEnd w:id="20"/>
      <w:r w:rsidR="00A90249">
        <w:rPr>
          <w:rFonts w:hint="eastAsia"/>
        </w:rPr>
        <w:t>邓少珍、雷玄宸、陈乐琰、张恩蓓、梁培秋、何月文、许宝霞、廖振儒、庞思源。</w:t>
      </w:r>
    </w:p>
    <w:p w:rsidR="00F372D0" w:rsidRDefault="00F372D0">
      <w:pPr>
        <w:spacing w:line="20" w:lineRule="exact"/>
        <w:jc w:val="center"/>
        <w:rPr>
          <w:rFonts w:ascii="黑体" w:eastAsia="黑体" w:hAnsi="黑体"/>
          <w:sz w:val="32"/>
          <w:szCs w:val="32"/>
        </w:rPr>
      </w:pPr>
      <w:bookmarkStart w:id="21" w:name="BookMark4"/>
      <w:bookmarkEnd w:id="19"/>
    </w:p>
    <w:p w:rsidR="00F372D0" w:rsidRDefault="00F372D0">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B21786533AC84BE792049AA524AB7F40"/>
        </w:placeholder>
      </w:sdtPr>
      <w:sdtEndPr/>
      <w:sdtContent>
        <w:p w:rsidR="00F372D0" w:rsidRDefault="00573E5F">
          <w:pPr>
            <w:pStyle w:val="afffffffff1"/>
            <w:spacing w:beforeLines="100" w:before="240" w:afterLines="1" w:after="2"/>
          </w:pPr>
          <w:r>
            <w:rPr>
              <w:rFonts w:hint="eastAsia"/>
            </w:rPr>
            <w:t>胡椒及其制品中胡椒碱含量的测定</w:t>
          </w:r>
        </w:p>
        <w:p w:rsidR="00F372D0" w:rsidRDefault="00573E5F">
          <w:pPr>
            <w:pStyle w:val="afffffffff1"/>
            <w:spacing w:beforeLines="1" w:before="2" w:after="680"/>
          </w:pPr>
          <w:r>
            <w:rPr>
              <w:rFonts w:hint="eastAsia"/>
            </w:rPr>
            <w:t>高效液相色谱法</w:t>
          </w:r>
        </w:p>
      </w:sdtContent>
    </w:sdt>
    <w:p w:rsidR="00F372D0" w:rsidRDefault="00573E5F">
      <w:pPr>
        <w:pStyle w:val="affc"/>
        <w:spacing w:before="240" w:after="240"/>
        <w:rPr>
          <w:rFonts w:hAnsi="黑体" w:cs="宋体"/>
        </w:rPr>
      </w:pPr>
      <w:bookmarkStart w:id="23" w:name="_Toc17233325"/>
      <w:bookmarkStart w:id="24" w:name="_Toc26986530"/>
      <w:bookmarkStart w:id="25" w:name="_Toc17233333"/>
      <w:bookmarkStart w:id="26" w:name="_Toc26648465"/>
      <w:bookmarkStart w:id="27" w:name="_Toc24884211"/>
      <w:bookmarkStart w:id="28" w:name="_Toc24884218"/>
      <w:bookmarkStart w:id="29" w:name="_Toc26986771"/>
      <w:bookmarkStart w:id="30" w:name="_Toc26718930"/>
      <w:bookmarkEnd w:id="22"/>
      <w:r>
        <w:rPr>
          <w:rFonts w:hAnsi="黑体" w:cs="宋体" w:hint="eastAsia"/>
        </w:rPr>
        <w:t>范围</w:t>
      </w:r>
      <w:bookmarkEnd w:id="23"/>
      <w:bookmarkEnd w:id="24"/>
      <w:bookmarkEnd w:id="25"/>
      <w:bookmarkEnd w:id="26"/>
      <w:bookmarkEnd w:id="27"/>
      <w:bookmarkEnd w:id="28"/>
      <w:bookmarkEnd w:id="29"/>
      <w:bookmarkEnd w:id="30"/>
    </w:p>
    <w:p w:rsidR="00F372D0" w:rsidRDefault="00573E5F">
      <w:pPr>
        <w:pStyle w:val="affffe"/>
        <w:ind w:firstLine="420"/>
        <w:rPr>
          <w:rFonts w:hAnsi="宋体" w:cs="宋体"/>
        </w:rPr>
      </w:pPr>
      <w:bookmarkStart w:id="31" w:name="_Toc26648466"/>
      <w:bookmarkStart w:id="32" w:name="_Toc17233334"/>
      <w:bookmarkStart w:id="33" w:name="_Toc24884212"/>
      <w:bookmarkStart w:id="34" w:name="_Toc24884219"/>
      <w:bookmarkStart w:id="35" w:name="_Toc17233326"/>
      <w:r>
        <w:rPr>
          <w:rFonts w:hAnsi="宋体" w:cs="宋体" w:hint="eastAsia"/>
        </w:rPr>
        <w:t>本文件规定了胡椒及其制品中胡椒碱含量的高效液相色谱测定方法。</w:t>
      </w:r>
    </w:p>
    <w:p w:rsidR="00F372D0" w:rsidRDefault="00573E5F">
      <w:pPr>
        <w:pStyle w:val="affffe"/>
        <w:ind w:firstLine="420"/>
        <w:rPr>
          <w:rFonts w:hAnsi="宋体" w:cs="宋体"/>
        </w:rPr>
      </w:pPr>
      <w:r>
        <w:rPr>
          <w:rFonts w:hAnsi="宋体" w:cs="宋体" w:hint="eastAsia"/>
        </w:rPr>
        <w:t>本文件适用于胡椒及其制品中胡椒碱含量的测定。</w:t>
      </w:r>
    </w:p>
    <w:p w:rsidR="00F372D0" w:rsidRDefault="00573E5F">
      <w:pPr>
        <w:pStyle w:val="affc"/>
        <w:spacing w:before="240" w:after="240"/>
        <w:rPr>
          <w:rFonts w:hAnsi="黑体" w:cs="宋体"/>
        </w:rPr>
      </w:pPr>
      <w:bookmarkStart w:id="36" w:name="_Toc26986531"/>
      <w:bookmarkStart w:id="37" w:name="_Toc26986772"/>
      <w:bookmarkStart w:id="38" w:name="_Toc26718931"/>
      <w:r>
        <w:rPr>
          <w:rFonts w:hAnsi="黑体" w:cs="宋体" w:hint="eastAsia"/>
        </w:rPr>
        <w:t>规范性引用文件</w:t>
      </w:r>
      <w:bookmarkEnd w:id="31"/>
      <w:bookmarkEnd w:id="32"/>
      <w:bookmarkEnd w:id="33"/>
      <w:bookmarkEnd w:id="34"/>
      <w:bookmarkEnd w:id="35"/>
      <w:bookmarkEnd w:id="36"/>
      <w:bookmarkEnd w:id="37"/>
      <w:bookmarkEnd w:id="38"/>
    </w:p>
    <w:sdt>
      <w:sdtPr>
        <w:rPr>
          <w:rFonts w:hAnsi="宋体" w:cs="宋体" w:hint="eastAsia"/>
        </w:rPr>
        <w:id w:val="715848253"/>
        <w:placeholder>
          <w:docPart w:val="BD0B88928E384FF9B15CF9836E62618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372D0" w:rsidRDefault="00573E5F">
          <w:pPr>
            <w:pStyle w:val="affffe"/>
            <w:ind w:firstLine="420"/>
            <w:rPr>
              <w:rFonts w:hAnsi="宋体" w:cs="宋体"/>
            </w:rPr>
          </w:pPr>
          <w:r>
            <w:rPr>
              <w:rFonts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372D0" w:rsidRDefault="00573E5F">
      <w:pPr>
        <w:pStyle w:val="affffe"/>
        <w:ind w:firstLine="420"/>
        <w:rPr>
          <w:rFonts w:ascii="Times New Roman"/>
        </w:rPr>
      </w:pPr>
      <w:r>
        <w:rPr>
          <w:rFonts w:hAnsi="宋体"/>
        </w:rPr>
        <w:t xml:space="preserve">GB/T </w:t>
      </w:r>
      <w:r>
        <w:rPr>
          <w:rFonts w:ascii="MS Gothic" w:eastAsia="MS Gothic" w:hAnsi="MS Gothic" w:cs="MS Gothic"/>
        </w:rPr>
        <w:t> </w:t>
      </w:r>
      <w:r>
        <w:rPr>
          <w:rFonts w:hAnsi="宋体"/>
        </w:rPr>
        <w:t>6682</w:t>
      </w:r>
      <w:r>
        <w:rPr>
          <w:rFonts w:ascii="Times New Roman" w:hint="eastAsia"/>
        </w:rPr>
        <w:t xml:space="preserve"> </w:t>
      </w:r>
      <w:r>
        <w:rPr>
          <w:rFonts w:hAnsi="宋体" w:cs="宋体" w:hint="eastAsia"/>
        </w:rPr>
        <w:t>分析实验室用水规格和试验方法</w:t>
      </w:r>
    </w:p>
    <w:p w:rsidR="00F372D0" w:rsidRDefault="00573E5F">
      <w:pPr>
        <w:widowControl/>
        <w:autoSpaceDE w:val="0"/>
        <w:autoSpaceDN w:val="0"/>
        <w:adjustRightInd/>
        <w:spacing w:line="240" w:lineRule="auto"/>
        <w:ind w:firstLineChars="200" w:firstLine="420"/>
        <w:rPr>
          <w:rFonts w:ascii="Times New Roman" w:hAnsi="Times New Roman"/>
          <w:kern w:val="0"/>
          <w:szCs w:val="20"/>
        </w:rPr>
      </w:pPr>
      <w:r>
        <w:rPr>
          <w:rFonts w:ascii="宋体" w:hAnsi="宋体"/>
          <w:kern w:val="0"/>
          <w:szCs w:val="20"/>
        </w:rPr>
        <w:t>GB/T</w:t>
      </w:r>
      <w:r>
        <w:rPr>
          <w:rFonts w:ascii="MS Gothic" w:eastAsia="MS Gothic" w:hAnsi="MS Gothic" w:cs="MS Gothic"/>
          <w:kern w:val="0"/>
          <w:szCs w:val="20"/>
        </w:rPr>
        <w:t> </w:t>
      </w:r>
      <w:r>
        <w:rPr>
          <w:rFonts w:ascii="宋体" w:hAnsi="宋体"/>
          <w:kern w:val="0"/>
          <w:szCs w:val="20"/>
        </w:rPr>
        <w:t xml:space="preserve"> 12729.3</w:t>
      </w:r>
      <w:r>
        <w:rPr>
          <w:rFonts w:ascii="Times New Roman" w:hAnsi="Times New Roman" w:hint="eastAsia"/>
          <w:kern w:val="0"/>
          <w:szCs w:val="20"/>
        </w:rPr>
        <w:t xml:space="preserve"> </w:t>
      </w:r>
      <w:r>
        <w:rPr>
          <w:rFonts w:ascii="宋体" w:hAnsi="宋体" w:cs="宋体" w:hint="eastAsia"/>
          <w:kern w:val="0"/>
          <w:szCs w:val="20"/>
        </w:rPr>
        <w:t>香辛料和调味品 分析用粉末试样的制备</w:t>
      </w:r>
    </w:p>
    <w:p w:rsidR="00F372D0" w:rsidRDefault="00573E5F">
      <w:pPr>
        <w:pStyle w:val="affc"/>
        <w:spacing w:before="240" w:after="240"/>
        <w:rPr>
          <w:rFonts w:hAnsi="黑体" w:cs="宋体"/>
        </w:rPr>
      </w:pPr>
      <w:r>
        <w:rPr>
          <w:rFonts w:hAnsi="黑体" w:cs="宋体" w:hint="eastAsia"/>
          <w:szCs w:val="21"/>
        </w:rPr>
        <w:t>术语和定义</w:t>
      </w:r>
    </w:p>
    <w:bookmarkStart w:id="39" w:name="_Toc26986532" w:displacedByCustomXml="next"/>
    <w:bookmarkEnd w:id="39" w:displacedByCustomXml="next"/>
    <w:sdt>
      <w:sdtPr>
        <w:rPr>
          <w:rFonts w:hAnsi="宋体" w:cs="宋体" w:hint="eastAsia"/>
        </w:rPr>
        <w:id w:val="-1909835108"/>
        <w:placeholder>
          <w:docPart w:val="74FF3527359E4D6E8170B74B6FEFA1E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372D0" w:rsidRDefault="00573E5F">
          <w:pPr>
            <w:pStyle w:val="affffe"/>
            <w:ind w:firstLine="420"/>
          </w:pPr>
          <w:r>
            <w:rPr>
              <w:rFonts w:hAnsi="宋体" w:cs="宋体" w:hint="eastAsia"/>
            </w:rPr>
            <w:t>下列术语和定义适用于本文件。</w:t>
          </w:r>
        </w:p>
      </w:sdtContent>
    </w:sdt>
    <w:p w:rsidR="00F372D0" w:rsidRDefault="00573E5F">
      <w:pPr>
        <w:pStyle w:val="affffffffffd"/>
        <w:ind w:left="420" w:hangingChars="200" w:hanging="420"/>
        <w:rPr>
          <w:rFonts w:ascii="黑体" w:eastAsia="黑体" w:hAnsi="黑体" w:cs="宋体"/>
        </w:rPr>
      </w:pPr>
      <w:r>
        <w:rPr>
          <w:rFonts w:ascii="黑体" w:eastAsia="黑体" w:hAnsi="黑体" w:cs="宋体"/>
        </w:rPr>
        <w:br/>
      </w:r>
      <w:r>
        <w:rPr>
          <w:rFonts w:ascii="黑体" w:eastAsia="黑体" w:hAnsi="黑体" w:cs="宋体" w:hint="eastAsia"/>
        </w:rPr>
        <w:t xml:space="preserve">胡椒 </w:t>
      </w:r>
      <w:r>
        <w:rPr>
          <w:rFonts w:ascii="黑体" w:eastAsia="黑体" w:hAnsi="黑体" w:cs="宋体"/>
        </w:rPr>
        <w:t xml:space="preserve"> </w:t>
      </w:r>
      <w:r>
        <w:rPr>
          <w:rFonts w:ascii="MS Gothic" w:eastAsia="MS Gothic" w:hAnsi="MS Gothic" w:cs="MS Gothic"/>
        </w:rPr>
        <w:t> </w:t>
      </w:r>
      <w:r>
        <w:rPr>
          <w:rFonts w:ascii="黑体" w:eastAsia="黑体" w:hAnsi="黑体" w:hint="eastAsia"/>
        </w:rPr>
        <w:t>pepper</w:t>
      </w:r>
    </w:p>
    <w:p w:rsidR="00F372D0" w:rsidRDefault="00573E5F">
      <w:pPr>
        <w:pStyle w:val="affffe"/>
        <w:ind w:firstLine="420"/>
        <w:rPr>
          <w:rFonts w:ascii="Times New Roman"/>
        </w:rPr>
      </w:pPr>
      <w:r>
        <w:rPr>
          <w:rFonts w:cs="宋体" w:hint="eastAsia"/>
        </w:rPr>
        <w:t>胡椒科植物胡椒</w:t>
      </w:r>
      <w:r>
        <w:rPr>
          <w:rFonts w:hint="eastAsia"/>
          <w:i/>
          <w:iCs/>
        </w:rPr>
        <w:t>Piper nigrum L.</w:t>
      </w:r>
      <w:r>
        <w:rPr>
          <w:rFonts w:cs="宋体" w:hint="eastAsia"/>
        </w:rPr>
        <w:t>的干燥</w:t>
      </w:r>
      <w:proofErr w:type="gramStart"/>
      <w:r>
        <w:rPr>
          <w:rFonts w:cs="宋体" w:hint="eastAsia"/>
        </w:rPr>
        <w:t>近成熟</w:t>
      </w:r>
      <w:proofErr w:type="gramEnd"/>
      <w:r>
        <w:rPr>
          <w:rFonts w:cs="宋体" w:hint="eastAsia"/>
        </w:rPr>
        <w:t>或成熟果实。</w:t>
      </w:r>
    </w:p>
    <w:p w:rsidR="00F372D0" w:rsidRDefault="00573E5F">
      <w:pPr>
        <w:pStyle w:val="affffffffffd"/>
        <w:ind w:left="420" w:hangingChars="200" w:hanging="420"/>
        <w:rPr>
          <w:rFonts w:hAnsi="黑体"/>
        </w:rPr>
      </w:pPr>
      <w:r>
        <w:rPr>
          <w:rFonts w:ascii="黑体" w:eastAsia="黑体" w:hAnsi="黑体" w:cs="宋体"/>
        </w:rPr>
        <w:br/>
      </w:r>
      <w:r>
        <w:rPr>
          <w:rFonts w:ascii="黑体" w:eastAsia="黑体" w:hAnsi="黑体" w:cs="宋体" w:hint="eastAsia"/>
        </w:rPr>
        <w:t>胡椒制品</w:t>
      </w:r>
      <w:r>
        <w:rPr>
          <w:rFonts w:ascii="MS Gothic" w:eastAsia="MS Gothic" w:hAnsi="MS Gothic" w:cs="MS Gothic"/>
        </w:rPr>
        <w:t> </w:t>
      </w:r>
      <w:r>
        <w:rPr>
          <w:rFonts w:ascii="MS Gothic" w:eastAsiaTheme="minorEastAsia" w:hAnsi="MS Gothic" w:cs="MS Gothic" w:hint="eastAsia"/>
        </w:rPr>
        <w:t xml:space="preserve"> </w:t>
      </w:r>
      <w:r>
        <w:rPr>
          <w:rFonts w:ascii="MS Gothic" w:eastAsiaTheme="minorEastAsia" w:hAnsi="MS Gothic" w:cs="MS Gothic"/>
        </w:rPr>
        <w:t xml:space="preserve"> </w:t>
      </w:r>
      <w:r>
        <w:rPr>
          <w:rFonts w:ascii="黑体" w:eastAsia="黑体" w:hAnsi="黑体" w:hint="eastAsia"/>
        </w:rPr>
        <w:t>pepper</w:t>
      </w:r>
      <w:r>
        <w:rPr>
          <w:rFonts w:ascii="MS Gothic" w:eastAsia="MS Gothic" w:hAnsi="MS Gothic" w:cs="MS Gothic"/>
        </w:rPr>
        <w:t> </w:t>
      </w:r>
      <w:r>
        <w:rPr>
          <w:rFonts w:ascii="MS Gothic" w:eastAsiaTheme="minorEastAsia" w:hAnsi="MS Gothic" w:cs="MS Gothic"/>
        </w:rPr>
        <w:t xml:space="preserve"> </w:t>
      </w:r>
      <w:r>
        <w:rPr>
          <w:rFonts w:ascii="黑体" w:eastAsia="黑体" w:hAnsi="黑体"/>
        </w:rPr>
        <w:t>products</w:t>
      </w:r>
    </w:p>
    <w:p w:rsidR="00F372D0" w:rsidRDefault="00573E5F">
      <w:pPr>
        <w:pStyle w:val="affffe"/>
        <w:ind w:firstLine="420"/>
        <w:rPr>
          <w:rFonts w:ascii="Times New Roman"/>
        </w:rPr>
      </w:pPr>
      <w:r>
        <w:rPr>
          <w:rFonts w:ascii="Times New Roman"/>
        </w:rPr>
        <w:t>以</w:t>
      </w:r>
      <w:r>
        <w:rPr>
          <w:rFonts w:ascii="Times New Roman" w:hint="eastAsia"/>
        </w:rPr>
        <w:t>胡椒</w:t>
      </w:r>
      <w:r>
        <w:rPr>
          <w:rFonts w:ascii="Times New Roman"/>
        </w:rPr>
        <w:t>为唯一或主要原料，经过物理加工、提取或其他工艺制成的各类产品。</w:t>
      </w:r>
    </w:p>
    <w:p w:rsidR="00F372D0" w:rsidRDefault="00573E5F">
      <w:pPr>
        <w:pStyle w:val="affc"/>
        <w:spacing w:before="240" w:after="240"/>
        <w:rPr>
          <w:rFonts w:hAnsi="黑体" w:cs="宋体"/>
        </w:rPr>
      </w:pPr>
      <w:bookmarkStart w:id="40" w:name="_Toc135637533"/>
      <w:bookmarkStart w:id="41" w:name="_Toc109137361"/>
      <w:r>
        <w:rPr>
          <w:rFonts w:hAnsi="黑体" w:cs="宋体" w:hint="eastAsia"/>
        </w:rPr>
        <w:t>原理</w:t>
      </w:r>
      <w:bookmarkEnd w:id="40"/>
      <w:bookmarkEnd w:id="41"/>
    </w:p>
    <w:p w:rsidR="00F372D0" w:rsidRDefault="00573E5F">
      <w:pPr>
        <w:pStyle w:val="affffe"/>
        <w:ind w:firstLine="420"/>
        <w:rPr>
          <w:rFonts w:ascii="Times New Roman"/>
          <w:szCs w:val="22"/>
        </w:rPr>
      </w:pPr>
      <w:r>
        <w:rPr>
          <w:rFonts w:ascii="Times New Roman"/>
          <w:szCs w:val="22"/>
        </w:rPr>
        <w:t>试样中</w:t>
      </w:r>
      <w:proofErr w:type="gramStart"/>
      <w:r>
        <w:rPr>
          <w:rFonts w:ascii="Times New Roman" w:hint="eastAsia"/>
          <w:szCs w:val="22"/>
        </w:rPr>
        <w:t>胡椒碱</w:t>
      </w:r>
      <w:r>
        <w:rPr>
          <w:rFonts w:hAnsi="宋体"/>
          <w:szCs w:val="22"/>
        </w:rPr>
        <w:t>经</w:t>
      </w:r>
      <w:r>
        <w:rPr>
          <w:rFonts w:ascii="Times New Roman" w:hint="eastAsia"/>
          <w:szCs w:val="22"/>
        </w:rPr>
        <w:t>甲醇</w:t>
      </w:r>
      <w:proofErr w:type="gramEnd"/>
      <w:r>
        <w:rPr>
          <w:rFonts w:ascii="Times New Roman"/>
          <w:szCs w:val="22"/>
        </w:rPr>
        <w:t>溶液</w:t>
      </w:r>
      <w:r>
        <w:rPr>
          <w:rFonts w:ascii="Times New Roman" w:hint="eastAsia"/>
          <w:szCs w:val="22"/>
        </w:rPr>
        <w:t>超声</w:t>
      </w:r>
      <w:r>
        <w:rPr>
          <w:rFonts w:ascii="Times New Roman"/>
          <w:szCs w:val="22"/>
        </w:rPr>
        <w:t>提取，</w:t>
      </w:r>
      <w:r>
        <w:rPr>
          <w:rFonts w:ascii="Times New Roman" w:hint="eastAsia"/>
          <w:szCs w:val="22"/>
        </w:rPr>
        <w:t>采用</w:t>
      </w:r>
      <w:r>
        <w:rPr>
          <w:rFonts w:ascii="Times New Roman"/>
          <w:szCs w:val="22"/>
        </w:rPr>
        <w:t>高效液相色谱仪分离、检测。以色谱峰的保留时间定性，外标法定量</w:t>
      </w:r>
      <w:r>
        <w:rPr>
          <w:rFonts w:ascii="Times New Roman" w:hint="eastAsia"/>
          <w:szCs w:val="22"/>
        </w:rPr>
        <w:t>。</w:t>
      </w:r>
    </w:p>
    <w:p w:rsidR="00F372D0" w:rsidRDefault="00573E5F">
      <w:pPr>
        <w:pStyle w:val="affc"/>
        <w:spacing w:before="240" w:after="240"/>
        <w:rPr>
          <w:rFonts w:hAnsi="黑体" w:cs="宋体"/>
        </w:rPr>
      </w:pPr>
      <w:r>
        <w:rPr>
          <w:rFonts w:hAnsi="黑体" w:cs="宋体" w:hint="eastAsia"/>
        </w:rPr>
        <w:t>试剂和材料</w:t>
      </w:r>
    </w:p>
    <w:p w:rsidR="00F372D0" w:rsidRDefault="00573E5F">
      <w:pPr>
        <w:pStyle w:val="affffe"/>
        <w:ind w:firstLine="420"/>
        <w:rPr>
          <w:rFonts w:ascii="Times New Roman"/>
        </w:rPr>
      </w:pPr>
      <w:r>
        <w:rPr>
          <w:rFonts w:ascii="Times New Roman"/>
        </w:rPr>
        <w:t>除另有说明，本方法所用试剂均为分析纯，水为</w:t>
      </w:r>
      <w:r>
        <w:rPr>
          <w:rFonts w:hAnsi="宋体"/>
        </w:rPr>
        <w:t xml:space="preserve">GB/T </w:t>
      </w:r>
      <w:r>
        <w:rPr>
          <w:rFonts w:ascii="MS Gothic" w:eastAsia="MS Gothic" w:hAnsi="MS Gothic" w:cs="MS Gothic"/>
        </w:rPr>
        <w:t> </w:t>
      </w:r>
      <w:r>
        <w:rPr>
          <w:rFonts w:hAnsi="宋体"/>
        </w:rPr>
        <w:t>6682</w:t>
      </w:r>
      <w:r>
        <w:rPr>
          <w:rFonts w:ascii="MS Gothic" w:eastAsia="MS Gothic" w:hAnsi="MS Gothic" w:cs="MS Gothic"/>
        </w:rPr>
        <w:t> </w:t>
      </w:r>
      <w:r>
        <w:rPr>
          <w:rFonts w:ascii="Times New Roman"/>
        </w:rPr>
        <w:t>规定的一级水。</w:t>
      </w:r>
    </w:p>
    <w:p w:rsidR="00F372D0" w:rsidRDefault="00573E5F">
      <w:pPr>
        <w:pStyle w:val="affd"/>
        <w:spacing w:before="120" w:after="120"/>
        <w:rPr>
          <w:rFonts w:hAnsi="黑体" w:cs="宋体"/>
          <w:szCs w:val="21"/>
        </w:rPr>
      </w:pPr>
      <w:r>
        <w:rPr>
          <w:rFonts w:hAnsi="黑体" w:cs="宋体" w:hint="eastAsia"/>
          <w:szCs w:val="21"/>
        </w:rPr>
        <w:t>试剂</w:t>
      </w:r>
    </w:p>
    <w:p w:rsidR="00F372D0" w:rsidRDefault="00573E5F">
      <w:pPr>
        <w:pStyle w:val="affffffffa"/>
        <w:rPr>
          <w:rFonts w:hAnsi="宋体"/>
        </w:rPr>
      </w:pPr>
      <w:r>
        <w:rPr>
          <w:rFonts w:ascii="Times New Roman" w:hint="eastAsia"/>
        </w:rPr>
        <w:t>甲</w:t>
      </w:r>
      <w:r>
        <w:rPr>
          <w:rFonts w:ascii="Times New Roman"/>
        </w:rPr>
        <w:t>醇</w:t>
      </w:r>
      <w:r>
        <w:rPr>
          <w:rFonts w:hAnsi="宋体"/>
          <w:vertAlign w:val="subscript"/>
        </w:rPr>
        <w:t xml:space="preserve"> </w:t>
      </w:r>
      <w:r>
        <w:rPr>
          <w:rFonts w:hAnsi="宋体" w:hint="eastAsia"/>
        </w:rPr>
        <w:t>（</w:t>
      </w:r>
      <w:r>
        <w:rPr>
          <w:rFonts w:hAnsi="宋体"/>
        </w:rPr>
        <w:t>CH</w:t>
      </w:r>
      <w:r>
        <w:rPr>
          <w:rFonts w:hAnsi="宋体" w:hint="eastAsia"/>
          <w:vertAlign w:val="subscript"/>
        </w:rPr>
        <w:t>4</w:t>
      </w:r>
      <w:r>
        <w:rPr>
          <w:rFonts w:hAnsi="宋体"/>
        </w:rPr>
        <w:t>O</w:t>
      </w:r>
      <w:r>
        <w:rPr>
          <w:rFonts w:hAnsi="宋体" w:hint="eastAsia"/>
        </w:rPr>
        <w:t>）：色谱纯。</w:t>
      </w:r>
    </w:p>
    <w:p w:rsidR="00F372D0" w:rsidRDefault="00573E5F">
      <w:pPr>
        <w:pStyle w:val="affd"/>
        <w:spacing w:before="120" w:after="120"/>
        <w:rPr>
          <w:rFonts w:hAnsi="黑体" w:cs="宋体"/>
          <w:bCs/>
        </w:rPr>
      </w:pPr>
      <w:r>
        <w:rPr>
          <w:rFonts w:hAnsi="黑体" w:cs="宋体" w:hint="eastAsia"/>
          <w:bCs/>
        </w:rPr>
        <w:t>标准品</w:t>
      </w:r>
    </w:p>
    <w:p w:rsidR="00F372D0" w:rsidRDefault="00573E5F">
      <w:pPr>
        <w:pStyle w:val="affffe"/>
        <w:ind w:firstLine="420"/>
        <w:rPr>
          <w:rFonts w:ascii="Times New Roman"/>
          <w:color w:val="000000" w:themeColor="text1"/>
        </w:rPr>
      </w:pPr>
      <w:r>
        <w:rPr>
          <w:rFonts w:ascii="Times New Roman" w:hint="eastAsia"/>
        </w:rPr>
        <w:t>胡椒碱</w:t>
      </w:r>
      <w:r>
        <w:rPr>
          <w:rFonts w:hAnsi="宋体" w:hint="eastAsia"/>
        </w:rPr>
        <w:t>（</w:t>
      </w:r>
      <w:r>
        <w:rPr>
          <w:rFonts w:hAnsi="宋体"/>
        </w:rPr>
        <w:t>C</w:t>
      </w:r>
      <w:r>
        <w:rPr>
          <w:rFonts w:hAnsi="宋体" w:hint="eastAsia"/>
          <w:vertAlign w:val="subscript"/>
        </w:rPr>
        <w:t>17</w:t>
      </w:r>
      <w:r>
        <w:rPr>
          <w:rFonts w:hAnsi="宋体"/>
        </w:rPr>
        <w:t>H</w:t>
      </w:r>
      <w:r>
        <w:rPr>
          <w:rFonts w:hAnsi="宋体"/>
          <w:vertAlign w:val="subscript"/>
        </w:rPr>
        <w:t>1</w:t>
      </w:r>
      <w:r>
        <w:rPr>
          <w:rFonts w:hAnsi="宋体" w:hint="eastAsia"/>
          <w:vertAlign w:val="subscript"/>
        </w:rPr>
        <w:t>9</w:t>
      </w:r>
      <w:r>
        <w:rPr>
          <w:rFonts w:hAnsi="宋体" w:hint="eastAsia"/>
        </w:rPr>
        <w:t>N</w:t>
      </w:r>
      <w:r>
        <w:rPr>
          <w:rFonts w:hAnsi="宋体"/>
        </w:rPr>
        <w:t>O</w:t>
      </w:r>
      <w:r>
        <w:rPr>
          <w:rFonts w:hAnsi="宋体" w:hint="eastAsia"/>
          <w:vertAlign w:val="subscript"/>
        </w:rPr>
        <w:t>3</w:t>
      </w:r>
      <w:r>
        <w:rPr>
          <w:rFonts w:hAnsi="宋体" w:hint="eastAsia"/>
        </w:rPr>
        <w:t>，</w:t>
      </w:r>
      <w:r>
        <w:rPr>
          <w:rFonts w:hAnsi="宋体"/>
        </w:rPr>
        <w:t>CAS</w:t>
      </w:r>
      <w:r>
        <w:rPr>
          <w:rFonts w:hAnsi="宋体" w:hint="eastAsia"/>
        </w:rPr>
        <w:t>号：7780</w:t>
      </w:r>
      <w:r>
        <w:rPr>
          <w:rFonts w:hAnsi="宋体"/>
        </w:rPr>
        <w:t>-</w:t>
      </w:r>
      <w:r>
        <w:rPr>
          <w:rFonts w:hAnsi="宋体" w:hint="eastAsia"/>
        </w:rPr>
        <w:t>20</w:t>
      </w:r>
      <w:r>
        <w:rPr>
          <w:rFonts w:hAnsi="宋体"/>
        </w:rPr>
        <w:t>-</w:t>
      </w:r>
      <w:r>
        <w:rPr>
          <w:rFonts w:hAnsi="宋体" w:hint="eastAsia"/>
        </w:rPr>
        <w:t>3）：纯度</w:t>
      </w:r>
      <w:r>
        <w:rPr>
          <w:rFonts w:hAnsi="宋体"/>
        </w:rPr>
        <w:t>≥99.</w:t>
      </w:r>
      <w:r>
        <w:rPr>
          <w:rFonts w:hAnsi="宋体" w:hint="eastAsia"/>
        </w:rPr>
        <w:t>2％</w:t>
      </w:r>
      <w:r>
        <w:rPr>
          <w:rFonts w:hAnsi="宋体" w:hint="eastAsia"/>
          <w:color w:val="000000" w:themeColor="text1"/>
        </w:rPr>
        <w:t>，</w:t>
      </w:r>
      <w:r>
        <w:rPr>
          <w:rFonts w:ascii="Times New Roman"/>
          <w:color w:val="000000" w:themeColor="text1"/>
        </w:rPr>
        <w:t>或经国家认证并授予标准物质证书的标准物质。</w:t>
      </w:r>
    </w:p>
    <w:p w:rsidR="00F372D0" w:rsidRDefault="00573E5F">
      <w:pPr>
        <w:pStyle w:val="affd"/>
        <w:spacing w:before="120" w:after="120"/>
        <w:rPr>
          <w:rFonts w:hAnsi="黑体" w:cs="宋体"/>
        </w:rPr>
      </w:pPr>
      <w:r>
        <w:rPr>
          <w:rFonts w:hAnsi="黑体" w:cs="宋体" w:hint="eastAsia"/>
        </w:rPr>
        <w:t>标准溶液配制</w:t>
      </w:r>
    </w:p>
    <w:p w:rsidR="00F372D0" w:rsidRDefault="00573E5F">
      <w:pPr>
        <w:pStyle w:val="affffffffa"/>
        <w:rPr>
          <w:rFonts w:ascii="Times New Roman"/>
        </w:rPr>
      </w:pPr>
      <w:r>
        <w:rPr>
          <w:rFonts w:ascii="Times New Roman" w:hint="eastAsia"/>
        </w:rPr>
        <w:lastRenderedPageBreak/>
        <w:t>胡椒</w:t>
      </w:r>
      <w:proofErr w:type="gramStart"/>
      <w:r>
        <w:rPr>
          <w:rFonts w:ascii="Times New Roman" w:hint="eastAsia"/>
        </w:rPr>
        <w:t>碱</w:t>
      </w:r>
      <w:r>
        <w:rPr>
          <w:rFonts w:ascii="Times New Roman"/>
        </w:rPr>
        <w:t>标准</w:t>
      </w:r>
      <w:proofErr w:type="gramEnd"/>
      <w:r>
        <w:rPr>
          <w:rFonts w:ascii="Times New Roman"/>
        </w:rPr>
        <w:t>储备</w:t>
      </w:r>
      <w:r>
        <w:rPr>
          <w:rFonts w:hint="eastAsia"/>
        </w:rPr>
        <w:t>溶液（</w:t>
      </w:r>
      <w:r>
        <w:t>1</w:t>
      </w:r>
      <w:r>
        <w:rPr>
          <w:vertAlign w:val="superscript"/>
        </w:rPr>
        <w:t xml:space="preserve"> </w:t>
      </w:r>
      <w:r>
        <w:t>000</w:t>
      </w:r>
      <w:r>
        <w:rPr>
          <w:vertAlign w:val="superscript"/>
        </w:rPr>
        <w:t xml:space="preserve"> </w:t>
      </w:r>
      <w:r>
        <w:t>mg/L</w:t>
      </w:r>
      <w:r>
        <w:rPr>
          <w:rFonts w:hint="eastAsia"/>
        </w:rPr>
        <w:t>）：称取胡椒碱标准物质</w:t>
      </w:r>
      <w:r>
        <w:t>20</w:t>
      </w:r>
      <w:r>
        <w:rPr>
          <w:vertAlign w:val="superscript"/>
        </w:rPr>
        <w:t xml:space="preserve"> </w:t>
      </w:r>
      <w:r>
        <w:t>mg（精确至</w:t>
      </w:r>
      <w:r>
        <w:rPr>
          <w:rFonts w:hint="eastAsia"/>
        </w:rPr>
        <w:t>0.01</w:t>
      </w:r>
      <w:r>
        <w:rPr>
          <w:vertAlign w:val="superscript"/>
        </w:rPr>
        <w:t xml:space="preserve"> </w:t>
      </w:r>
      <w:r>
        <w:t>mg）</w:t>
      </w:r>
      <w:r>
        <w:rPr>
          <w:rFonts w:hint="eastAsia"/>
        </w:rPr>
        <w:t>，置于</w:t>
      </w:r>
      <w:r>
        <w:t>20</w:t>
      </w:r>
      <w:r>
        <w:rPr>
          <w:vertAlign w:val="superscript"/>
        </w:rPr>
        <w:t xml:space="preserve"> </w:t>
      </w:r>
      <w:r>
        <w:t>mL</w:t>
      </w:r>
      <w:r>
        <w:rPr>
          <w:rFonts w:hint="eastAsia"/>
        </w:rPr>
        <w:t>容量瓶中，用甲醇溶液溶解并</w:t>
      </w:r>
      <w:proofErr w:type="gramStart"/>
      <w:r>
        <w:rPr>
          <w:rFonts w:hint="eastAsia"/>
        </w:rPr>
        <w:t>定容至刻度</w:t>
      </w:r>
      <w:proofErr w:type="gramEnd"/>
      <w:r>
        <w:rPr>
          <w:rFonts w:hint="eastAsia"/>
        </w:rPr>
        <w:t>，摇匀</w:t>
      </w:r>
      <w:r>
        <w:rPr>
          <w:rFonts w:hAnsi="宋体" w:hint="eastAsia"/>
        </w:rPr>
        <w:t>，于</w:t>
      </w:r>
      <w:r>
        <w:rPr>
          <w:rFonts w:hAnsi="宋体"/>
        </w:rPr>
        <w:t>0</w:t>
      </w:r>
      <w:r>
        <w:rPr>
          <w:rFonts w:hAnsi="宋体"/>
          <w:vertAlign w:val="superscript"/>
        </w:rPr>
        <w:t xml:space="preserve"> </w:t>
      </w:r>
      <w:r>
        <w:rPr>
          <w:rFonts w:hAnsi="宋体" w:hint="eastAsia"/>
        </w:rPr>
        <w:t>℃～</w:t>
      </w:r>
      <w:r>
        <w:rPr>
          <w:rFonts w:hAnsi="宋体"/>
        </w:rPr>
        <w:t>4</w:t>
      </w:r>
      <w:r>
        <w:rPr>
          <w:rFonts w:hAnsi="宋体"/>
          <w:vertAlign w:val="superscript"/>
        </w:rPr>
        <w:t xml:space="preserve"> </w:t>
      </w:r>
      <w:r>
        <w:rPr>
          <w:rFonts w:hAnsi="宋体" w:hint="eastAsia"/>
        </w:rPr>
        <w:t>℃贮存，保存期为</w:t>
      </w:r>
      <w:r>
        <w:rPr>
          <w:rFonts w:hAnsi="宋体"/>
        </w:rPr>
        <w:t>6</w:t>
      </w:r>
      <w:r>
        <w:rPr>
          <w:rFonts w:hAnsi="宋体" w:hint="eastAsia"/>
        </w:rPr>
        <w:t>个</w:t>
      </w:r>
      <w:r>
        <w:rPr>
          <w:rFonts w:hint="eastAsia"/>
        </w:rPr>
        <w:t>月。</w:t>
      </w:r>
    </w:p>
    <w:p w:rsidR="00F372D0" w:rsidRDefault="00573E5F">
      <w:pPr>
        <w:pStyle w:val="affffffffa"/>
        <w:rPr>
          <w:rFonts w:ascii="Times New Roman"/>
        </w:rPr>
      </w:pPr>
      <w:r>
        <w:rPr>
          <w:rFonts w:ascii="Times New Roman" w:hint="eastAsia"/>
        </w:rPr>
        <w:t>胡椒</w:t>
      </w:r>
      <w:proofErr w:type="gramStart"/>
      <w:r>
        <w:rPr>
          <w:rFonts w:ascii="Times New Roman" w:hint="eastAsia"/>
        </w:rPr>
        <w:t>碱</w:t>
      </w:r>
      <w:r>
        <w:rPr>
          <w:rFonts w:ascii="Times New Roman"/>
        </w:rPr>
        <w:t>标</w:t>
      </w:r>
      <w:r>
        <w:rPr>
          <w:rFonts w:hAnsi="宋体" w:hint="eastAsia"/>
        </w:rPr>
        <w:t>准</w:t>
      </w:r>
      <w:proofErr w:type="gramEnd"/>
      <w:r>
        <w:rPr>
          <w:rFonts w:hAnsi="宋体" w:hint="eastAsia"/>
        </w:rPr>
        <w:t>工作溶液：移取适量</w:t>
      </w:r>
      <w:r>
        <w:rPr>
          <w:rFonts w:ascii="Times New Roman" w:hint="eastAsia"/>
        </w:rPr>
        <w:t>胡椒</w:t>
      </w:r>
      <w:proofErr w:type="gramStart"/>
      <w:r>
        <w:rPr>
          <w:rFonts w:ascii="Times New Roman" w:hint="eastAsia"/>
        </w:rPr>
        <w:t>碱</w:t>
      </w:r>
      <w:r>
        <w:rPr>
          <w:rFonts w:hAnsi="宋体" w:hint="eastAsia"/>
        </w:rPr>
        <w:t>标准</w:t>
      </w:r>
      <w:proofErr w:type="gramEnd"/>
      <w:r>
        <w:rPr>
          <w:rFonts w:hAnsi="宋体" w:hint="eastAsia"/>
        </w:rPr>
        <w:t>储备溶液，用甲醇溶液稀释，依次配制成0.</w:t>
      </w:r>
      <w:r>
        <w:rPr>
          <w:rFonts w:hAnsi="宋体"/>
        </w:rPr>
        <w:t>5</w:t>
      </w:r>
      <w:r>
        <w:rPr>
          <w:rFonts w:hAnsi="宋体"/>
          <w:vertAlign w:val="subscript"/>
        </w:rPr>
        <w:t xml:space="preserve"> </w:t>
      </w:r>
      <w:r>
        <w:rPr>
          <w:rFonts w:hAnsi="宋体"/>
        </w:rPr>
        <w:t>mg/L</w:t>
      </w:r>
      <w:r>
        <w:rPr>
          <w:rFonts w:hAnsi="宋体" w:hint="eastAsia"/>
        </w:rPr>
        <w:t>、</w:t>
      </w:r>
      <w:r>
        <w:rPr>
          <w:rFonts w:hAnsi="宋体"/>
        </w:rPr>
        <w:t>1</w:t>
      </w:r>
      <w:r>
        <w:rPr>
          <w:rFonts w:hAnsi="宋体"/>
          <w:vertAlign w:val="subscript"/>
        </w:rPr>
        <w:t xml:space="preserve"> </w:t>
      </w:r>
      <w:r>
        <w:rPr>
          <w:rFonts w:hAnsi="宋体"/>
        </w:rPr>
        <w:t>mg/L</w:t>
      </w:r>
      <w:r>
        <w:rPr>
          <w:rFonts w:hAnsi="宋体" w:hint="eastAsia"/>
        </w:rPr>
        <w:t>、</w:t>
      </w:r>
      <w:r>
        <w:rPr>
          <w:rFonts w:hAnsi="宋体"/>
        </w:rPr>
        <w:t>2</w:t>
      </w:r>
      <w:r>
        <w:rPr>
          <w:rFonts w:hAnsi="宋体"/>
          <w:vertAlign w:val="subscript"/>
        </w:rPr>
        <w:t xml:space="preserve"> </w:t>
      </w:r>
      <w:r>
        <w:rPr>
          <w:rFonts w:hAnsi="宋体"/>
        </w:rPr>
        <w:t>mg/L</w:t>
      </w:r>
      <w:r>
        <w:rPr>
          <w:rFonts w:hAnsi="宋体" w:hint="eastAsia"/>
        </w:rPr>
        <w:t>、</w:t>
      </w:r>
      <w:r>
        <w:rPr>
          <w:rFonts w:hAnsi="宋体"/>
        </w:rPr>
        <w:t>5</w:t>
      </w:r>
      <w:r>
        <w:rPr>
          <w:rFonts w:hAnsi="宋体"/>
          <w:vertAlign w:val="subscript"/>
        </w:rPr>
        <w:t xml:space="preserve"> </w:t>
      </w:r>
      <w:r>
        <w:rPr>
          <w:rFonts w:hAnsi="宋体"/>
        </w:rPr>
        <w:t>mg/L</w:t>
      </w:r>
      <w:r>
        <w:rPr>
          <w:rFonts w:hAnsi="宋体" w:hint="eastAsia"/>
        </w:rPr>
        <w:t>、</w:t>
      </w:r>
      <w:r>
        <w:rPr>
          <w:rFonts w:hAnsi="宋体"/>
        </w:rPr>
        <w:t>10</w:t>
      </w:r>
      <w:r>
        <w:rPr>
          <w:rFonts w:hAnsi="宋体"/>
          <w:vertAlign w:val="subscript"/>
        </w:rPr>
        <w:t xml:space="preserve"> </w:t>
      </w:r>
      <w:r>
        <w:rPr>
          <w:rFonts w:hAnsi="宋体"/>
        </w:rPr>
        <w:t>mg/L</w:t>
      </w:r>
      <w:r>
        <w:rPr>
          <w:rFonts w:hAnsi="宋体" w:hint="eastAsia"/>
        </w:rPr>
        <w:t>、15</w:t>
      </w:r>
      <w:r>
        <w:rPr>
          <w:rFonts w:hAnsi="宋体"/>
          <w:vertAlign w:val="subscript"/>
        </w:rPr>
        <w:t xml:space="preserve"> </w:t>
      </w:r>
      <w:r>
        <w:rPr>
          <w:rFonts w:hAnsi="宋体"/>
        </w:rPr>
        <w:t>mg/L</w:t>
      </w:r>
      <w:r>
        <w:rPr>
          <w:rFonts w:hAnsi="宋体" w:hint="eastAsia"/>
        </w:rPr>
        <w:t>、2</w:t>
      </w:r>
      <w:r>
        <w:rPr>
          <w:rFonts w:hAnsi="宋体"/>
        </w:rPr>
        <w:t>0</w:t>
      </w:r>
      <w:r>
        <w:rPr>
          <w:rFonts w:hAnsi="宋体"/>
          <w:vertAlign w:val="subscript"/>
        </w:rPr>
        <w:t xml:space="preserve"> </w:t>
      </w:r>
      <w:r>
        <w:rPr>
          <w:rFonts w:hAnsi="宋体"/>
        </w:rPr>
        <w:t>mg/L</w:t>
      </w:r>
      <w:r>
        <w:rPr>
          <w:rFonts w:hAnsi="宋体" w:hint="eastAsia"/>
        </w:rPr>
        <w:t>、50</w:t>
      </w:r>
      <w:r>
        <w:rPr>
          <w:rFonts w:hAnsi="宋体"/>
          <w:vertAlign w:val="subscript"/>
        </w:rPr>
        <w:t xml:space="preserve"> </w:t>
      </w:r>
      <w:r>
        <w:rPr>
          <w:rFonts w:hAnsi="宋体"/>
        </w:rPr>
        <w:t>mg/L</w:t>
      </w:r>
      <w:r>
        <w:rPr>
          <w:rFonts w:hAnsi="宋体" w:hint="eastAsia"/>
        </w:rPr>
        <w:t>的</w:t>
      </w:r>
      <w:r>
        <w:rPr>
          <w:rFonts w:ascii="Times New Roman"/>
        </w:rPr>
        <w:t>系列标准工作溶液。</w:t>
      </w:r>
    </w:p>
    <w:p w:rsidR="00F372D0" w:rsidRDefault="00573E5F">
      <w:pPr>
        <w:pStyle w:val="afff2"/>
        <w:rPr>
          <w:rFonts w:ascii="Times New Roman"/>
        </w:rPr>
      </w:pPr>
      <w:r>
        <w:rPr>
          <w:rFonts w:ascii="Times New Roman"/>
        </w:rPr>
        <w:t>根据仪器性能与检测需求，至少设置</w:t>
      </w:r>
      <w:r>
        <w:rPr>
          <w:rFonts w:ascii="Times New Roman"/>
        </w:rPr>
        <w:t>5</w:t>
      </w:r>
      <w:r>
        <w:rPr>
          <w:rFonts w:ascii="Times New Roman"/>
        </w:rPr>
        <w:t>个浓度点，并结合实际灵活调整标准系列浓度。</w:t>
      </w:r>
    </w:p>
    <w:p w:rsidR="00F372D0" w:rsidRDefault="00573E5F">
      <w:pPr>
        <w:pStyle w:val="affd"/>
        <w:spacing w:before="120" w:after="120"/>
        <w:rPr>
          <w:rFonts w:hAnsi="黑体" w:cs="宋体"/>
        </w:rPr>
      </w:pPr>
      <w:r>
        <w:rPr>
          <w:rFonts w:hAnsi="黑体" w:cs="宋体" w:hint="eastAsia"/>
        </w:rPr>
        <w:t>材料</w:t>
      </w:r>
    </w:p>
    <w:p w:rsidR="00F372D0" w:rsidRDefault="00573E5F">
      <w:pPr>
        <w:pStyle w:val="affffe"/>
        <w:ind w:firstLine="420"/>
      </w:pPr>
      <w:r>
        <w:rPr>
          <w:rFonts w:hint="eastAsia"/>
        </w:rPr>
        <w:t>有机相</w:t>
      </w:r>
      <w:r>
        <w:t>微孔滤膜</w:t>
      </w:r>
      <w:r>
        <w:rPr>
          <w:rFonts w:hint="eastAsia"/>
        </w:rPr>
        <w:t>：孔径</w:t>
      </w:r>
      <w:r>
        <w:t>0.</w:t>
      </w:r>
      <w:r>
        <w:rPr>
          <w:rFonts w:hint="eastAsia"/>
        </w:rPr>
        <w:t>22</w:t>
      </w:r>
      <w:r>
        <w:rPr>
          <w:rFonts w:hint="eastAsia"/>
          <w:vertAlign w:val="subscript"/>
        </w:rPr>
        <w:t xml:space="preserve"> </w:t>
      </w:r>
      <w:r>
        <w:t>μ</w:t>
      </w:r>
      <w:r>
        <w:t>m。</w:t>
      </w:r>
    </w:p>
    <w:p w:rsidR="00F372D0" w:rsidRDefault="00573E5F">
      <w:pPr>
        <w:pStyle w:val="affc"/>
        <w:spacing w:before="240" w:after="240"/>
        <w:rPr>
          <w:rFonts w:hAnsi="黑体" w:cs="宋体"/>
        </w:rPr>
      </w:pPr>
      <w:r>
        <w:rPr>
          <w:rFonts w:hAnsi="黑体" w:cs="宋体" w:hint="eastAsia"/>
        </w:rPr>
        <w:t>仪器和设备</w:t>
      </w:r>
    </w:p>
    <w:p w:rsidR="00F372D0" w:rsidRDefault="00573E5F">
      <w:pPr>
        <w:pStyle w:val="affffffff7"/>
        <w:rPr>
          <w:rFonts w:ascii="Times New Roman"/>
        </w:rPr>
      </w:pPr>
      <w:r>
        <w:rPr>
          <w:rFonts w:ascii="Times New Roman"/>
        </w:rPr>
        <w:t>高效液相色谱仪：配二极管阵列检测器或紫外检测器。</w:t>
      </w:r>
    </w:p>
    <w:p w:rsidR="00F372D0" w:rsidRDefault="00573E5F">
      <w:pPr>
        <w:pStyle w:val="affffffff7"/>
        <w:rPr>
          <w:rFonts w:ascii="Times New Roman"/>
        </w:rPr>
      </w:pPr>
      <w:r>
        <w:rPr>
          <w:rFonts w:ascii="Times New Roman"/>
        </w:rPr>
        <w:t>分析天平：</w:t>
      </w:r>
      <w:proofErr w:type="gramStart"/>
      <w:r>
        <w:rPr>
          <w:rFonts w:ascii="Times New Roman"/>
        </w:rPr>
        <w:t>感</w:t>
      </w:r>
      <w:proofErr w:type="gramEnd"/>
      <w:r>
        <w:rPr>
          <w:rFonts w:hAnsi="宋体" w:hint="eastAsia"/>
        </w:rPr>
        <w:t>量</w:t>
      </w:r>
      <w:r>
        <w:rPr>
          <w:rFonts w:hAnsi="宋体"/>
        </w:rPr>
        <w:t>0.01</w:t>
      </w:r>
      <w:r>
        <w:rPr>
          <w:rFonts w:ascii="MS Gothic" w:eastAsia="MS Gothic" w:hAnsi="MS Gothic" w:cs="MS Gothic"/>
          <w:vertAlign w:val="superscript"/>
        </w:rPr>
        <w:t> </w:t>
      </w:r>
      <w:r>
        <w:rPr>
          <w:rFonts w:hAnsi="宋体"/>
        </w:rPr>
        <w:t>mg</w:t>
      </w:r>
      <w:r>
        <w:rPr>
          <w:rFonts w:hAnsi="宋体" w:hint="eastAsia"/>
        </w:rPr>
        <w:t>和</w:t>
      </w:r>
      <w:r>
        <w:rPr>
          <w:rFonts w:hAnsi="宋体"/>
        </w:rPr>
        <w:t>0.1</w:t>
      </w:r>
      <w:r>
        <w:rPr>
          <w:rFonts w:ascii="MS Gothic" w:eastAsia="MS Gothic" w:hAnsi="MS Gothic" w:cs="MS Gothic"/>
          <w:vertAlign w:val="superscript"/>
        </w:rPr>
        <w:t> </w:t>
      </w:r>
      <w:r>
        <w:rPr>
          <w:rFonts w:hAnsi="宋体"/>
        </w:rPr>
        <w:t>mg</w:t>
      </w:r>
      <w:r>
        <w:rPr>
          <w:rFonts w:ascii="Times New Roman"/>
        </w:rPr>
        <w:t>。</w:t>
      </w:r>
    </w:p>
    <w:p w:rsidR="00F372D0" w:rsidRDefault="00BB721D">
      <w:pPr>
        <w:pStyle w:val="affffffff7"/>
        <w:rPr>
          <w:rFonts w:ascii="Times New Roman"/>
        </w:rPr>
      </w:pPr>
      <w:r w:rsidRPr="00BB721D">
        <w:rPr>
          <w:rFonts w:ascii="Times New Roman"/>
        </w:rPr>
        <w:t>恒温数控超声清洗器</w:t>
      </w:r>
      <w:r w:rsidR="00573E5F">
        <w:rPr>
          <w:rFonts w:ascii="Times New Roman"/>
        </w:rPr>
        <w:t>：</w:t>
      </w:r>
      <w:r w:rsidRPr="00BB721D">
        <w:rPr>
          <w:rFonts w:ascii="Times New Roman" w:hint="eastAsia"/>
        </w:rPr>
        <w:t>功率</w:t>
      </w:r>
      <w:r w:rsidRPr="00BB721D">
        <w:rPr>
          <w:rFonts w:ascii="Times New Roman" w:hint="eastAsia"/>
        </w:rPr>
        <w:t>300</w:t>
      </w:r>
      <w:r w:rsidRPr="00BB721D">
        <w:rPr>
          <w:rFonts w:ascii="Times New Roman" w:hint="eastAsia"/>
          <w:vertAlign w:val="superscript"/>
        </w:rPr>
        <w:t xml:space="preserve"> </w:t>
      </w:r>
      <w:r w:rsidRPr="00BB721D">
        <w:rPr>
          <w:rFonts w:ascii="Times New Roman" w:hint="eastAsia"/>
        </w:rPr>
        <w:t>W</w:t>
      </w:r>
      <w:r w:rsidRPr="00BB721D">
        <w:rPr>
          <w:rFonts w:ascii="Times New Roman" w:hint="eastAsia"/>
        </w:rPr>
        <w:t>，频率</w:t>
      </w:r>
      <w:r w:rsidRPr="00BB721D">
        <w:rPr>
          <w:rFonts w:ascii="Times New Roman" w:hint="eastAsia"/>
        </w:rPr>
        <w:t>40</w:t>
      </w:r>
      <w:r w:rsidRPr="00BB721D">
        <w:rPr>
          <w:rFonts w:ascii="Times New Roman" w:hint="eastAsia"/>
          <w:vertAlign w:val="superscript"/>
        </w:rPr>
        <w:t xml:space="preserve"> </w:t>
      </w:r>
      <w:r w:rsidRPr="00BB721D">
        <w:rPr>
          <w:rFonts w:ascii="Times New Roman" w:hint="eastAsia"/>
        </w:rPr>
        <w:t>kHz</w:t>
      </w:r>
      <w:r w:rsidR="00573E5F">
        <w:rPr>
          <w:rFonts w:ascii="Times New Roman"/>
        </w:rPr>
        <w:t>。</w:t>
      </w:r>
    </w:p>
    <w:p w:rsidR="00F372D0" w:rsidRDefault="00573E5F">
      <w:pPr>
        <w:pStyle w:val="affffffff7"/>
      </w:pPr>
      <w:r>
        <w:rPr>
          <w:rFonts w:ascii="Times New Roman"/>
        </w:rPr>
        <w:t>高速粉碎机。</w:t>
      </w:r>
    </w:p>
    <w:p w:rsidR="00F372D0" w:rsidRDefault="00573E5F">
      <w:pPr>
        <w:pStyle w:val="affc"/>
        <w:spacing w:before="240" w:after="240"/>
        <w:rPr>
          <w:rFonts w:hAnsi="黑体" w:cs="宋体"/>
        </w:rPr>
      </w:pPr>
      <w:r>
        <w:rPr>
          <w:rFonts w:hAnsi="黑体" w:cs="宋体" w:hint="eastAsia"/>
        </w:rPr>
        <w:t>分析步骤</w:t>
      </w:r>
    </w:p>
    <w:p w:rsidR="00F372D0" w:rsidRDefault="00573E5F">
      <w:pPr>
        <w:pStyle w:val="affd"/>
        <w:spacing w:before="120" w:after="120"/>
        <w:rPr>
          <w:rFonts w:hAnsi="黑体" w:cs="宋体"/>
        </w:rPr>
      </w:pPr>
      <w:r>
        <w:rPr>
          <w:rFonts w:hAnsi="黑体" w:cs="宋体" w:hint="eastAsia"/>
        </w:rPr>
        <w:t>试样制备</w:t>
      </w:r>
    </w:p>
    <w:p w:rsidR="00F372D0" w:rsidRDefault="00573E5F">
      <w:pPr>
        <w:pStyle w:val="affffe"/>
        <w:ind w:firstLine="420"/>
      </w:pPr>
      <w:r>
        <w:rPr>
          <w:rFonts w:hAnsi="宋体"/>
        </w:rPr>
        <w:t>按</w:t>
      </w:r>
      <w:r>
        <w:t>GB/T</w:t>
      </w:r>
      <w:r>
        <w:rPr>
          <w:rFonts w:eastAsia="MS Mincho"/>
        </w:rPr>
        <w:t> </w:t>
      </w:r>
      <w:r>
        <w:rPr>
          <w:rFonts w:eastAsiaTheme="minorEastAsia"/>
        </w:rPr>
        <w:t xml:space="preserve"> </w:t>
      </w:r>
      <w:r>
        <w:t>12729.3</w:t>
      </w:r>
      <w:r>
        <w:rPr>
          <w:rFonts w:hint="eastAsia"/>
          <w:vertAlign w:val="superscript"/>
        </w:rPr>
        <w:t xml:space="preserve"> </w:t>
      </w:r>
      <w:r>
        <w:rPr>
          <w:rFonts w:hAnsi="宋体"/>
        </w:rPr>
        <w:t>的规定</w:t>
      </w:r>
      <w:r>
        <w:rPr>
          <w:rFonts w:hAnsi="宋体" w:hint="eastAsia"/>
        </w:rPr>
        <w:t>执行</w:t>
      </w:r>
      <w:r>
        <w:rPr>
          <w:rFonts w:hint="eastAsia"/>
        </w:rPr>
        <w:t>。</w:t>
      </w:r>
    </w:p>
    <w:p w:rsidR="00F372D0" w:rsidRDefault="00573E5F">
      <w:pPr>
        <w:pStyle w:val="affd"/>
        <w:spacing w:before="120" w:after="120"/>
        <w:rPr>
          <w:rFonts w:hAnsi="黑体" w:cs="宋体"/>
        </w:rPr>
      </w:pPr>
      <w:r>
        <w:rPr>
          <w:rFonts w:hAnsi="黑体" w:cs="宋体" w:hint="eastAsia"/>
        </w:rPr>
        <w:t>试样溶液制备</w:t>
      </w:r>
    </w:p>
    <w:p w:rsidR="00F372D0" w:rsidRDefault="00573E5F">
      <w:pPr>
        <w:pStyle w:val="affffe"/>
        <w:ind w:firstLine="420"/>
        <w:rPr>
          <w:rFonts w:ascii="Times New Roman"/>
          <w:color w:val="000000" w:themeColor="text1"/>
        </w:rPr>
      </w:pPr>
      <w:r>
        <w:rPr>
          <w:rFonts w:ascii="Times New Roman"/>
        </w:rPr>
        <w:t>称取</w:t>
      </w:r>
      <w:r>
        <w:rPr>
          <w:rFonts w:ascii="Times New Roman" w:hint="eastAsia"/>
        </w:rPr>
        <w:t>胡椒</w:t>
      </w:r>
      <w:r>
        <w:rPr>
          <w:rFonts w:ascii="Times New Roman"/>
        </w:rPr>
        <w:t>试</w:t>
      </w:r>
      <w:r>
        <w:rPr>
          <w:rFonts w:hAnsi="宋体" w:hint="eastAsia"/>
        </w:rPr>
        <w:t>样0.2</w:t>
      </w:r>
      <w:r>
        <w:rPr>
          <w:rFonts w:ascii="MS Gothic" w:eastAsia="MS Gothic" w:hAnsi="MS Gothic" w:cs="MS Gothic"/>
        </w:rPr>
        <w:t> </w:t>
      </w:r>
      <w:r>
        <w:rPr>
          <w:rFonts w:hAnsi="宋体"/>
        </w:rPr>
        <w:t>g</w:t>
      </w:r>
      <w:r>
        <w:rPr>
          <w:rFonts w:hAnsi="宋体" w:hint="eastAsia"/>
        </w:rPr>
        <w:t>或胡椒制品试样0.</w:t>
      </w:r>
      <w:r>
        <w:rPr>
          <w:rFonts w:hAnsi="宋体"/>
        </w:rPr>
        <w:t>2</w:t>
      </w:r>
      <w:r>
        <w:rPr>
          <w:rFonts w:hAnsi="宋体"/>
          <w:vertAlign w:val="superscript"/>
        </w:rPr>
        <w:t xml:space="preserve"> </w:t>
      </w:r>
      <w:r>
        <w:rPr>
          <w:rFonts w:hAnsi="宋体"/>
        </w:rPr>
        <w:t>g</w:t>
      </w:r>
      <w:r>
        <w:rPr>
          <w:rFonts w:hAnsi="宋体" w:hint="eastAsia"/>
        </w:rPr>
        <w:t>～0.</w:t>
      </w:r>
      <w:r>
        <w:rPr>
          <w:rFonts w:hAnsi="宋体"/>
        </w:rPr>
        <w:t>4</w:t>
      </w:r>
      <w:r>
        <w:rPr>
          <w:rFonts w:hAnsi="宋体"/>
          <w:vertAlign w:val="subscript"/>
        </w:rPr>
        <w:t xml:space="preserve"> </w:t>
      </w:r>
      <w:r>
        <w:rPr>
          <w:rFonts w:hAnsi="宋体"/>
        </w:rPr>
        <w:t>g</w:t>
      </w:r>
      <w:r>
        <w:rPr>
          <w:rFonts w:hAnsi="宋体" w:hint="eastAsia"/>
        </w:rPr>
        <w:t>（精确至</w:t>
      </w:r>
      <w:r>
        <w:rPr>
          <w:rFonts w:hAnsi="宋体"/>
        </w:rPr>
        <w:t>0.001</w:t>
      </w:r>
      <w:r>
        <w:rPr>
          <w:rFonts w:hAnsi="宋体"/>
          <w:vertAlign w:val="superscript"/>
        </w:rPr>
        <w:t xml:space="preserve"> </w:t>
      </w:r>
      <w:r>
        <w:rPr>
          <w:rFonts w:hAnsi="宋体"/>
        </w:rPr>
        <w:t>g</w:t>
      </w:r>
      <w:r>
        <w:rPr>
          <w:rFonts w:hAnsi="宋体" w:hint="eastAsia"/>
        </w:rPr>
        <w:t>），置于</w:t>
      </w:r>
      <w:r>
        <w:rPr>
          <w:rFonts w:hAnsi="宋体"/>
        </w:rPr>
        <w:t>150</w:t>
      </w:r>
      <w:r>
        <w:rPr>
          <w:rFonts w:ascii="MS Gothic" w:eastAsia="MS Gothic" w:hAnsi="MS Gothic" w:cs="MS Gothic"/>
        </w:rPr>
        <w:t> </w:t>
      </w:r>
      <w:r>
        <w:rPr>
          <w:rFonts w:hAnsi="宋体"/>
        </w:rPr>
        <w:t>mL</w:t>
      </w:r>
      <w:r>
        <w:rPr>
          <w:rFonts w:hAnsi="宋体" w:hint="eastAsia"/>
        </w:rPr>
        <w:t>具塞锥形瓶中，加入甲醇溶液</w:t>
      </w:r>
      <w:r>
        <w:rPr>
          <w:rFonts w:hAnsi="宋体"/>
        </w:rPr>
        <w:t>50</w:t>
      </w:r>
      <w:r>
        <w:rPr>
          <w:rFonts w:hAnsi="宋体" w:hint="eastAsia"/>
        </w:rPr>
        <w:t>.0</w:t>
      </w:r>
      <w:r>
        <w:rPr>
          <w:rFonts w:ascii="MS Gothic" w:eastAsia="MS Gothic" w:hAnsi="MS Gothic" w:cs="MS Gothic"/>
        </w:rPr>
        <w:t> </w:t>
      </w:r>
      <w:r>
        <w:rPr>
          <w:rFonts w:hAnsi="宋体"/>
        </w:rPr>
        <w:t>mL</w:t>
      </w:r>
      <w:r>
        <w:rPr>
          <w:rFonts w:hAnsi="宋体" w:hint="eastAsia"/>
        </w:rPr>
        <w:t>，称定重量，记录，超声处理30</w:t>
      </w:r>
      <w:r>
        <w:rPr>
          <w:rFonts w:hAnsi="宋体" w:hint="eastAsia"/>
          <w:vertAlign w:val="subscript"/>
        </w:rPr>
        <w:t xml:space="preserve"> </w:t>
      </w:r>
      <w:r>
        <w:rPr>
          <w:rFonts w:hAnsi="宋体" w:hint="eastAsia"/>
        </w:rPr>
        <w:t>min,冷却至室温后，称定重量，用甲醇溶液</w:t>
      </w:r>
      <w:proofErr w:type="gramStart"/>
      <w:r>
        <w:rPr>
          <w:rFonts w:hAnsi="宋体" w:hint="eastAsia"/>
        </w:rPr>
        <w:t>补足减失的</w:t>
      </w:r>
      <w:proofErr w:type="gramEnd"/>
      <w:r>
        <w:rPr>
          <w:rFonts w:hAnsi="宋体" w:hint="eastAsia"/>
        </w:rPr>
        <w:t>重量（精确至</w:t>
      </w:r>
      <w:r>
        <w:rPr>
          <w:rFonts w:hAnsi="宋体"/>
        </w:rPr>
        <w:t>0.01</w:t>
      </w:r>
      <w:r>
        <w:rPr>
          <w:rFonts w:hAnsi="宋体"/>
          <w:vertAlign w:val="superscript"/>
        </w:rPr>
        <w:t xml:space="preserve"> </w:t>
      </w:r>
      <w:r>
        <w:rPr>
          <w:rFonts w:hAnsi="宋体"/>
        </w:rPr>
        <w:t>g</w:t>
      </w:r>
      <w:r>
        <w:rPr>
          <w:rFonts w:hAnsi="宋体" w:hint="eastAsia"/>
        </w:rPr>
        <w:t>），过滤，</w:t>
      </w:r>
      <w:proofErr w:type="gramStart"/>
      <w:r>
        <w:rPr>
          <w:rFonts w:hAnsi="宋体" w:hint="eastAsia"/>
        </w:rPr>
        <w:t>移取续滤液</w:t>
      </w:r>
      <w:proofErr w:type="gramEnd"/>
      <w:r>
        <w:rPr>
          <w:rFonts w:hAnsi="宋体"/>
        </w:rPr>
        <w:t>1.0</w:t>
      </w:r>
      <w:r>
        <w:rPr>
          <w:rFonts w:ascii="MS Gothic" w:eastAsia="MS Gothic" w:hAnsi="MS Gothic" w:cs="MS Gothic"/>
        </w:rPr>
        <w:t> </w:t>
      </w:r>
      <w:r>
        <w:rPr>
          <w:rFonts w:hAnsi="宋体"/>
        </w:rPr>
        <w:t>mL</w:t>
      </w:r>
      <w:r>
        <w:rPr>
          <w:rFonts w:hAnsi="宋体" w:hint="eastAsia"/>
        </w:rPr>
        <w:t>，置</w:t>
      </w:r>
      <w:r>
        <w:rPr>
          <w:rFonts w:hAnsi="宋体"/>
        </w:rPr>
        <w:t>2</w:t>
      </w:r>
      <w:r>
        <w:rPr>
          <w:rFonts w:hAnsi="宋体" w:hint="eastAsia"/>
        </w:rPr>
        <w:t>0</w:t>
      </w:r>
      <w:r>
        <w:rPr>
          <w:rFonts w:ascii="MS Gothic" w:eastAsia="MS Gothic" w:hAnsi="MS Gothic" w:cs="MS Gothic"/>
        </w:rPr>
        <w:t> </w:t>
      </w:r>
      <w:r>
        <w:rPr>
          <w:rFonts w:hAnsi="宋体"/>
        </w:rPr>
        <w:t>mL</w:t>
      </w:r>
      <w:r>
        <w:rPr>
          <w:rFonts w:hAnsi="宋体" w:hint="eastAsia"/>
        </w:rPr>
        <w:t>棕色容量瓶中，加甲醇溶液稀释至刻度，摇匀，溶液经</w:t>
      </w:r>
      <w:r>
        <w:rPr>
          <w:rFonts w:hAnsi="宋体"/>
        </w:rPr>
        <w:t>0.</w:t>
      </w:r>
      <w:r>
        <w:rPr>
          <w:rFonts w:hAnsi="宋体" w:hint="eastAsia"/>
        </w:rPr>
        <w:t>22</w:t>
      </w:r>
      <w:r>
        <w:rPr>
          <w:rFonts w:hAnsi="宋体"/>
          <w:vertAlign w:val="superscript"/>
        </w:rPr>
        <w:t xml:space="preserve"> </w:t>
      </w:r>
      <w:r>
        <w:t>μ</w:t>
      </w:r>
      <w:r>
        <w:t>m</w:t>
      </w:r>
      <w:r>
        <w:rPr>
          <w:rFonts w:hAnsi="宋体" w:hint="eastAsia"/>
        </w:rPr>
        <w:t>微孔滤膜</w:t>
      </w:r>
      <w:r>
        <w:rPr>
          <w:rFonts w:ascii="Times New Roman"/>
        </w:rPr>
        <w:t>过滤</w:t>
      </w:r>
      <w:r>
        <w:rPr>
          <w:rFonts w:ascii="Times New Roman"/>
          <w:color w:val="000000" w:themeColor="text1"/>
        </w:rPr>
        <w:t>，</w:t>
      </w:r>
      <w:proofErr w:type="gramStart"/>
      <w:r>
        <w:rPr>
          <w:rFonts w:ascii="Times New Roman" w:hint="eastAsia"/>
          <w:color w:val="000000" w:themeColor="text1"/>
        </w:rPr>
        <w:t>取续滤液</w:t>
      </w:r>
      <w:proofErr w:type="gramEnd"/>
      <w:r>
        <w:rPr>
          <w:rFonts w:ascii="Times New Roman" w:hint="eastAsia"/>
          <w:color w:val="000000" w:themeColor="text1"/>
        </w:rPr>
        <w:t>备用</w:t>
      </w:r>
      <w:r>
        <w:rPr>
          <w:rFonts w:ascii="Times New Roman"/>
          <w:color w:val="000000" w:themeColor="text1"/>
        </w:rPr>
        <w:t>。</w:t>
      </w:r>
    </w:p>
    <w:p w:rsidR="00F372D0" w:rsidRDefault="00573E5F">
      <w:pPr>
        <w:pStyle w:val="affd"/>
        <w:spacing w:before="120" w:after="120"/>
        <w:rPr>
          <w:rFonts w:hAnsi="黑体" w:cs="宋体"/>
          <w:szCs w:val="22"/>
        </w:rPr>
      </w:pPr>
      <w:r>
        <w:rPr>
          <w:rFonts w:hAnsi="黑体" w:cs="宋体" w:hint="eastAsia"/>
          <w:szCs w:val="22"/>
        </w:rPr>
        <w:t>仪器参考条件</w:t>
      </w:r>
    </w:p>
    <w:p w:rsidR="00F372D0" w:rsidRDefault="00573E5F">
      <w:pPr>
        <w:pStyle w:val="affffffffa"/>
        <w:rPr>
          <w:rFonts w:ascii="Times New Roman"/>
        </w:rPr>
      </w:pPr>
      <w:r>
        <w:rPr>
          <w:rFonts w:ascii="Times New Roman"/>
        </w:rPr>
        <w:t>色谱</w:t>
      </w:r>
      <w:r>
        <w:rPr>
          <w:rFonts w:hAnsi="宋体" w:hint="eastAsia"/>
        </w:rPr>
        <w:t>柱：</w:t>
      </w:r>
      <w:r>
        <w:rPr>
          <w:rFonts w:hAnsi="宋体"/>
        </w:rPr>
        <w:t>C</w:t>
      </w:r>
      <w:r>
        <w:rPr>
          <w:rFonts w:hAnsi="宋体"/>
          <w:vertAlign w:val="subscript"/>
        </w:rPr>
        <w:t>18</w:t>
      </w:r>
      <w:r>
        <w:rPr>
          <w:rFonts w:hAnsi="宋体" w:hint="eastAsia"/>
        </w:rPr>
        <w:t>柱，柱长</w:t>
      </w:r>
      <w:r w:rsidR="00BB721D">
        <w:rPr>
          <w:rFonts w:hAnsi="宋体"/>
        </w:rPr>
        <w:t>10</w:t>
      </w:r>
      <w:r>
        <w:rPr>
          <w:rFonts w:hAnsi="宋体"/>
        </w:rPr>
        <w:t>0</w:t>
      </w:r>
      <w:r>
        <w:rPr>
          <w:rFonts w:ascii="MS Gothic" w:eastAsia="MS Gothic" w:hAnsi="MS Gothic" w:cs="MS Gothic"/>
        </w:rPr>
        <w:t> </w:t>
      </w:r>
      <w:r>
        <w:rPr>
          <w:rFonts w:hAnsi="宋体"/>
        </w:rPr>
        <w:t>mm</w:t>
      </w:r>
      <w:r>
        <w:rPr>
          <w:rFonts w:hAnsi="宋体" w:hint="eastAsia"/>
        </w:rPr>
        <w:t>，内径</w:t>
      </w:r>
      <w:r w:rsidR="00BB721D">
        <w:rPr>
          <w:rFonts w:hAnsi="宋体"/>
        </w:rPr>
        <w:t>2.1</w:t>
      </w:r>
      <w:r>
        <w:rPr>
          <w:rFonts w:hAnsi="宋体"/>
        </w:rPr>
        <w:t>mm</w:t>
      </w:r>
      <w:r>
        <w:rPr>
          <w:rFonts w:hAnsi="宋体" w:hint="eastAsia"/>
        </w:rPr>
        <w:t>，填料粒径</w:t>
      </w:r>
      <w:r w:rsidR="00BB721D">
        <w:rPr>
          <w:rFonts w:hAnsi="宋体"/>
        </w:rPr>
        <w:t>1.7</w:t>
      </w:r>
      <w:r>
        <w:rPr>
          <w:rFonts w:hAnsi="宋体"/>
          <w:vertAlign w:val="superscript"/>
        </w:rPr>
        <w:t xml:space="preserve"> </w:t>
      </w:r>
      <w:r>
        <w:t>μ</w:t>
      </w:r>
      <w:r>
        <w:t>m</w:t>
      </w:r>
      <w:r>
        <w:rPr>
          <w:rFonts w:hAnsi="宋体" w:hint="eastAsia"/>
        </w:rPr>
        <w:t>，或同等性能的色谱柱</w:t>
      </w:r>
      <w:r>
        <w:rPr>
          <w:rFonts w:ascii="Times New Roman"/>
        </w:rPr>
        <w:t>。</w:t>
      </w:r>
    </w:p>
    <w:p w:rsidR="00F372D0" w:rsidRDefault="00573E5F">
      <w:pPr>
        <w:pStyle w:val="affffffffa"/>
        <w:rPr>
          <w:rFonts w:ascii="Times New Roman"/>
        </w:rPr>
      </w:pPr>
      <w:r>
        <w:rPr>
          <w:rFonts w:ascii="Times New Roman"/>
        </w:rPr>
        <w:t>检测器：二极管阵列检测器或紫外检测器。</w:t>
      </w:r>
    </w:p>
    <w:p w:rsidR="00F372D0" w:rsidRDefault="00573E5F">
      <w:pPr>
        <w:pStyle w:val="affffffffa"/>
        <w:rPr>
          <w:rFonts w:ascii="Times New Roman"/>
        </w:rPr>
      </w:pPr>
      <w:r>
        <w:rPr>
          <w:rFonts w:ascii="Times New Roman"/>
        </w:rPr>
        <w:t>流动相：</w:t>
      </w:r>
      <w:r>
        <w:rPr>
          <w:rFonts w:ascii="Times New Roman" w:hint="eastAsia"/>
        </w:rPr>
        <w:t>甲醇</w:t>
      </w:r>
      <w:r>
        <w:rPr>
          <w:rFonts w:ascii="Times New Roman"/>
        </w:rPr>
        <w:t>-</w:t>
      </w:r>
      <w:r>
        <w:rPr>
          <w:rFonts w:ascii="Times New Roman" w:hint="eastAsia"/>
        </w:rPr>
        <w:t>水</w:t>
      </w:r>
      <w:r>
        <w:rPr>
          <w:rFonts w:hAnsi="宋体" w:hint="eastAsia"/>
        </w:rPr>
        <w:t>（65</w:t>
      </w:r>
      <w:r>
        <w:rPr>
          <w:rFonts w:hAnsi="宋体" w:cs="宋体" w:hint="eastAsia"/>
        </w:rPr>
        <w:t>∶</w:t>
      </w:r>
      <w:r>
        <w:rPr>
          <w:rFonts w:hAnsi="宋体" w:hint="eastAsia"/>
        </w:rPr>
        <w:t>35），等</w:t>
      </w:r>
      <w:r>
        <w:rPr>
          <w:rFonts w:ascii="Times New Roman" w:hint="eastAsia"/>
        </w:rPr>
        <w:t>度洗脱</w:t>
      </w:r>
      <w:r>
        <w:rPr>
          <w:rFonts w:ascii="Times New Roman"/>
        </w:rPr>
        <w:t>。</w:t>
      </w:r>
    </w:p>
    <w:p w:rsidR="00F372D0" w:rsidRDefault="00573E5F">
      <w:pPr>
        <w:pStyle w:val="affffffffa"/>
        <w:rPr>
          <w:rFonts w:ascii="Times New Roman"/>
        </w:rPr>
      </w:pPr>
      <w:r>
        <w:rPr>
          <w:rFonts w:ascii="Times New Roman"/>
        </w:rPr>
        <w:t>流速</w:t>
      </w:r>
      <w:r>
        <w:rPr>
          <w:rFonts w:hAnsi="宋体" w:hint="eastAsia"/>
        </w:rPr>
        <w:t>：</w:t>
      </w:r>
      <w:r>
        <w:rPr>
          <w:rFonts w:hAnsi="宋体"/>
        </w:rPr>
        <w:t>0.</w:t>
      </w:r>
      <w:r>
        <w:rPr>
          <w:rFonts w:hAnsi="宋体" w:hint="eastAsia"/>
        </w:rPr>
        <w:t>25</w:t>
      </w:r>
      <w:r>
        <w:rPr>
          <w:rFonts w:ascii="MS Gothic" w:eastAsia="MS Gothic" w:hAnsi="MS Gothic" w:cs="MS Gothic"/>
        </w:rPr>
        <w:t> </w:t>
      </w:r>
      <w:r>
        <w:rPr>
          <w:rFonts w:hAnsi="宋体"/>
        </w:rPr>
        <w:t>mL/min</w:t>
      </w:r>
      <w:r>
        <w:rPr>
          <w:rFonts w:ascii="Times New Roman"/>
        </w:rPr>
        <w:t>。</w:t>
      </w:r>
    </w:p>
    <w:p w:rsidR="00F372D0" w:rsidRDefault="00573E5F">
      <w:pPr>
        <w:pStyle w:val="affffffffa"/>
        <w:rPr>
          <w:rFonts w:ascii="Times New Roman"/>
        </w:rPr>
      </w:pPr>
      <w:r>
        <w:rPr>
          <w:rFonts w:ascii="Times New Roman"/>
        </w:rPr>
        <w:t>柱温：</w:t>
      </w:r>
      <w:r>
        <w:rPr>
          <w:rFonts w:hAnsi="宋体"/>
        </w:rPr>
        <w:t>3</w:t>
      </w:r>
      <w:r>
        <w:rPr>
          <w:rFonts w:hAnsi="宋体" w:hint="eastAsia"/>
        </w:rPr>
        <w:t>5</w:t>
      </w:r>
      <w:r>
        <w:rPr>
          <w:rFonts w:ascii="MS Gothic" w:eastAsia="MS Gothic" w:hAnsi="MS Gothic" w:cs="MS Gothic"/>
        </w:rPr>
        <w:t> </w:t>
      </w:r>
      <w:r>
        <w:rPr>
          <w:rFonts w:hAnsi="宋体" w:hint="eastAsia"/>
        </w:rPr>
        <w:t>℃</w:t>
      </w:r>
      <w:r>
        <w:rPr>
          <w:rFonts w:ascii="Times New Roman"/>
        </w:rPr>
        <w:t>。</w:t>
      </w:r>
    </w:p>
    <w:p w:rsidR="00F372D0" w:rsidRDefault="00573E5F">
      <w:pPr>
        <w:pStyle w:val="affffffffa"/>
        <w:rPr>
          <w:rFonts w:ascii="Times New Roman"/>
        </w:rPr>
      </w:pPr>
      <w:r>
        <w:rPr>
          <w:rFonts w:ascii="Times New Roman"/>
        </w:rPr>
        <w:t>检测波长</w:t>
      </w:r>
      <w:r>
        <w:rPr>
          <w:rFonts w:hAnsi="宋体" w:hint="eastAsia"/>
        </w:rPr>
        <w:t>：343</w:t>
      </w:r>
      <w:r>
        <w:rPr>
          <w:rFonts w:ascii="MS Gothic" w:eastAsia="MS Gothic" w:hAnsi="MS Gothic" w:cs="MS Gothic"/>
          <w:vertAlign w:val="superscript"/>
        </w:rPr>
        <w:t> </w:t>
      </w:r>
      <w:r>
        <w:rPr>
          <w:rFonts w:hAnsi="宋体"/>
        </w:rPr>
        <w:t>nm</w:t>
      </w:r>
      <w:r>
        <w:rPr>
          <w:rFonts w:ascii="Times New Roman"/>
        </w:rPr>
        <w:t>。</w:t>
      </w:r>
    </w:p>
    <w:p w:rsidR="00F372D0" w:rsidRDefault="00573E5F">
      <w:pPr>
        <w:pStyle w:val="affffffffa"/>
        <w:rPr>
          <w:rFonts w:ascii="Times New Roman"/>
        </w:rPr>
      </w:pPr>
      <w:r>
        <w:rPr>
          <w:rFonts w:ascii="Times New Roman"/>
        </w:rPr>
        <w:t>进样</w:t>
      </w:r>
      <w:r>
        <w:rPr>
          <w:rFonts w:hint="eastAsia"/>
        </w:rPr>
        <w:t>量：1</w:t>
      </w:r>
      <w:r>
        <w:rPr>
          <w:rFonts w:ascii="MS Gothic" w:eastAsia="MS Gothic" w:hAnsi="MS Gothic" w:cs="MS Gothic"/>
        </w:rPr>
        <w:t> </w:t>
      </w:r>
      <w:r>
        <w:t>μ</w:t>
      </w:r>
      <w:r>
        <w:t>L</w:t>
      </w:r>
      <w:r>
        <w:rPr>
          <w:rFonts w:ascii="Times New Roman"/>
        </w:rPr>
        <w:t>。</w:t>
      </w:r>
    </w:p>
    <w:p w:rsidR="00F372D0" w:rsidRDefault="00573E5F">
      <w:pPr>
        <w:pStyle w:val="affd"/>
        <w:spacing w:before="120" w:after="120"/>
        <w:rPr>
          <w:rFonts w:hAnsi="黑体" w:cs="宋体"/>
        </w:rPr>
      </w:pPr>
      <w:r>
        <w:rPr>
          <w:rFonts w:hAnsi="黑体" w:cs="宋体" w:hint="eastAsia"/>
        </w:rPr>
        <w:t>标准曲线制作</w:t>
      </w:r>
    </w:p>
    <w:p w:rsidR="00F372D0" w:rsidRDefault="00573E5F">
      <w:pPr>
        <w:pStyle w:val="affffe"/>
        <w:ind w:firstLine="420"/>
        <w:rPr>
          <w:rFonts w:hAnsi="宋体"/>
        </w:rPr>
      </w:pPr>
      <w:r>
        <w:rPr>
          <w:rFonts w:ascii="Times New Roman" w:hint="eastAsia"/>
        </w:rPr>
        <w:t>将胡椒</w:t>
      </w:r>
      <w:proofErr w:type="gramStart"/>
      <w:r>
        <w:rPr>
          <w:rFonts w:ascii="Times New Roman" w:hint="eastAsia"/>
        </w:rPr>
        <w:t>碱</w:t>
      </w:r>
      <w:r>
        <w:rPr>
          <w:rFonts w:ascii="Times New Roman"/>
        </w:rPr>
        <w:t>系列</w:t>
      </w:r>
      <w:proofErr w:type="gramEnd"/>
      <w:r>
        <w:rPr>
          <w:rFonts w:ascii="Times New Roman"/>
        </w:rPr>
        <w:t>标准工作溶液注入高效液</w:t>
      </w:r>
      <w:r>
        <w:rPr>
          <w:rFonts w:hAnsi="宋体" w:hint="eastAsia"/>
        </w:rPr>
        <w:t>相色谱仪进行分析（色谱图见附录</w:t>
      </w:r>
      <w:r>
        <w:rPr>
          <w:rFonts w:hAnsi="宋体"/>
        </w:rPr>
        <w:t>A.1</w:t>
      </w:r>
      <w:r>
        <w:rPr>
          <w:rFonts w:hAnsi="宋体" w:hint="eastAsia"/>
        </w:rPr>
        <w:t>），以保留时间定性，测定峰面积。以标准系列工作溶液浓度为横坐标，峰面积为纵坐标绘制标准曲线，拟合线性回归方程，相关系数应≥</w:t>
      </w:r>
      <w:r>
        <w:rPr>
          <w:rFonts w:hAnsi="宋体"/>
        </w:rPr>
        <w:t>0.99</w:t>
      </w:r>
      <w:r>
        <w:rPr>
          <w:rFonts w:hAnsi="宋体" w:hint="eastAsia"/>
        </w:rPr>
        <w:t>。</w:t>
      </w:r>
    </w:p>
    <w:p w:rsidR="00F372D0" w:rsidRDefault="00573E5F">
      <w:pPr>
        <w:pStyle w:val="affd"/>
        <w:spacing w:before="120" w:after="120"/>
        <w:rPr>
          <w:rFonts w:hAnsi="黑体" w:cs="宋体"/>
        </w:rPr>
      </w:pPr>
      <w:r>
        <w:rPr>
          <w:rFonts w:hAnsi="黑体" w:cs="宋体" w:hint="eastAsia"/>
        </w:rPr>
        <w:t>试样溶液测定</w:t>
      </w:r>
    </w:p>
    <w:p w:rsidR="00F372D0" w:rsidRDefault="00573E5F">
      <w:pPr>
        <w:pStyle w:val="affffe"/>
        <w:ind w:firstLine="420"/>
        <w:rPr>
          <w:rFonts w:ascii="Times New Roman"/>
        </w:rPr>
      </w:pPr>
      <w:r>
        <w:rPr>
          <w:rFonts w:ascii="Times New Roman"/>
        </w:rPr>
        <w:t>在相同色谱条件下，将待测试样溶液分别注入液相色谱仪进行分析，以保留时间定性，根据标准曲线回归方程计算待测试样溶液中</w:t>
      </w:r>
      <w:r>
        <w:rPr>
          <w:rFonts w:ascii="Times New Roman" w:hint="eastAsia"/>
        </w:rPr>
        <w:t>胡椒碱</w:t>
      </w:r>
      <w:r>
        <w:rPr>
          <w:rFonts w:ascii="Times New Roman"/>
        </w:rPr>
        <w:t>的浓度，外标法定量。</w:t>
      </w:r>
    </w:p>
    <w:p w:rsidR="00F372D0" w:rsidRDefault="00573E5F">
      <w:pPr>
        <w:pStyle w:val="affc"/>
        <w:spacing w:before="240" w:after="240"/>
        <w:rPr>
          <w:rFonts w:hAnsi="黑体" w:cs="宋体"/>
        </w:rPr>
      </w:pPr>
      <w:r>
        <w:rPr>
          <w:rFonts w:hAnsi="黑体" w:cs="宋体" w:hint="eastAsia"/>
        </w:rPr>
        <w:lastRenderedPageBreak/>
        <w:t>分析结果表述</w:t>
      </w:r>
    </w:p>
    <w:p w:rsidR="00F372D0" w:rsidRDefault="00573E5F">
      <w:pPr>
        <w:pStyle w:val="affffe"/>
        <w:ind w:firstLine="420"/>
        <w:rPr>
          <w:rFonts w:ascii="Times New Roman"/>
        </w:rPr>
      </w:pPr>
      <w:r>
        <w:rPr>
          <w:rFonts w:ascii="Times New Roman"/>
        </w:rPr>
        <w:t>试样中</w:t>
      </w:r>
      <w:r>
        <w:rPr>
          <w:rFonts w:ascii="Times New Roman" w:hint="eastAsia"/>
        </w:rPr>
        <w:t>胡椒碱</w:t>
      </w:r>
      <w:r>
        <w:rPr>
          <w:rFonts w:ascii="Times New Roman"/>
        </w:rPr>
        <w:t>的含量按</w:t>
      </w:r>
      <w:r>
        <w:rPr>
          <w:rFonts w:hAnsi="宋体"/>
        </w:rPr>
        <w:t>照式（1）计</w:t>
      </w:r>
      <w:r>
        <w:rPr>
          <w:rFonts w:ascii="Times New Roman"/>
        </w:rPr>
        <w:t>算</w:t>
      </w:r>
      <w:r>
        <w:rPr>
          <w:rFonts w:ascii="Times New Roman" w:hint="eastAsia"/>
        </w:rPr>
        <w:t>：</w:t>
      </w:r>
    </w:p>
    <w:p w:rsidR="00F372D0" w:rsidRDefault="00573E5F">
      <w:pPr>
        <w:pStyle w:val="affffffa"/>
      </w:pPr>
      <w:r>
        <w:tab/>
      </w:r>
      <m:oMath>
        <m:r>
          <w:rPr>
            <w:rFonts w:ascii="Cambria Math" w:hAnsi="Cambria Math"/>
          </w:rPr>
          <m:t>w</m:t>
        </m:r>
        <m:r>
          <m:rPr>
            <m:sty m:val="p"/>
          </m:rPr>
          <w:rPr>
            <w:rFonts w:ascii="Cambria Math" w:hAnsi="Cambria Math"/>
          </w:rPr>
          <m:t>=</m:t>
        </m:r>
        <m:f>
          <m:fPr>
            <m:ctrlPr>
              <w:rPr>
                <w:rFonts w:ascii="Cambria Math" w:hAnsi="Cambria Math"/>
              </w:rPr>
            </m:ctrlPr>
          </m:fPr>
          <m:num>
            <m:r>
              <w:rPr>
                <w:rFonts w:ascii="Cambria Math" w:hAnsi="Cambria Math"/>
              </w:rPr>
              <m:t>c</m:t>
            </m:r>
            <m:r>
              <m:rPr>
                <m:sty m:val="p"/>
              </m:rPr>
              <w:rPr>
                <w:rFonts w:ascii="Cambria Math" w:hAnsi="Cambria Math"/>
              </w:rPr>
              <m:t>×</m:t>
            </m:r>
            <m:sSub>
              <m:sSubPr>
                <m:ctrlPr>
                  <w:rPr>
                    <w:rFonts w:ascii="Cambria Math" w:hAnsi="Cambria Math" w:hint="eastAsia"/>
                    <w:i/>
                  </w:rPr>
                </m:ctrlPr>
              </m:sSubPr>
              <m:e>
                <m:r>
                  <w:rPr>
                    <w:rFonts w:ascii="Cambria Math" w:hAnsi="Cambria Math" w:hint="eastAsia"/>
                  </w:rPr>
                  <m:t>v</m:t>
                </m:r>
              </m:e>
              <m:sub>
                <m:r>
                  <w:rPr>
                    <w:rFonts w:ascii="Cambria Math" w:hAnsi="Cambria Math"/>
                  </w:rPr>
                  <m:t>1</m:t>
                </m:r>
              </m:sub>
            </m:sSub>
            <m:r>
              <m:rPr>
                <m:sty m:val="p"/>
              </m:rPr>
              <w:rPr>
                <w:rFonts w:ascii="Cambria Math" w:hAnsi="Cambria Math"/>
              </w:rPr>
              <m:t>×</m:t>
            </m:r>
            <m:r>
              <w:rPr>
                <w:rFonts w:ascii="Cambria Math" w:hAnsi="Cambria Math" w:hint="eastAsia"/>
              </w:rPr>
              <m:t>v</m:t>
            </m:r>
          </m:num>
          <m:den>
            <m:r>
              <w:rPr>
                <w:rFonts w:ascii="Cambria Math" w:hAnsi="Cambria Math"/>
              </w:rPr>
              <m:t>m</m:t>
            </m:r>
            <m:r>
              <w:rPr>
                <w:rFonts w:ascii="Cambria Math" w:hAnsi="Cambria Math" w:hint="eastAsia"/>
              </w:rPr>
              <m:t>×</m:t>
            </m:r>
            <m:sSub>
              <m:sSubPr>
                <m:ctrlPr>
                  <w:rPr>
                    <w:rFonts w:ascii="Cambria Math" w:hAnsi="Cambria Math" w:hint="eastAsia"/>
                    <w:i/>
                  </w:rPr>
                </m:ctrlPr>
              </m:sSubPr>
              <m:e>
                <m:r>
                  <w:rPr>
                    <w:rFonts w:ascii="Cambria Math" w:hAnsi="Cambria Math" w:hint="eastAsia"/>
                  </w:rPr>
                  <m:t>v</m:t>
                </m:r>
              </m:e>
              <m:sub>
                <m:r>
                  <w:rPr>
                    <w:rFonts w:ascii="Cambria Math" w:hAnsi="Cambria Math"/>
                  </w:rPr>
                  <m:t>2</m:t>
                </m:r>
              </m:sub>
            </m:sSub>
            <m:r>
              <w:rPr>
                <w:rFonts w:ascii="Cambria Math" w:hAnsi="Cambria Math"/>
              </w:rPr>
              <m:t>×</m:t>
            </m:r>
            <m:r>
              <m:rPr>
                <m:sty m:val="p"/>
              </m:rPr>
              <w:rPr>
                <w:rFonts w:ascii="Cambria Math" w:hAnsi="Cambria Math"/>
              </w:rPr>
              <m:t>1000×1000</m:t>
            </m:r>
          </m:den>
        </m:f>
        <m:r>
          <m:rPr>
            <m:sty m:val="p"/>
          </m:rP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rsidR="00F372D0" w:rsidRDefault="00573E5F">
      <w:pPr>
        <w:pStyle w:val="affffd"/>
        <w:ind w:firstLine="420"/>
      </w:pPr>
      <w:r>
        <w:rPr>
          <w:rFonts w:hint="eastAsia"/>
        </w:rPr>
        <w:t>式中：</w:t>
      </w:r>
    </w:p>
    <w:p w:rsidR="00F372D0" w:rsidRDefault="00573E5F">
      <w:pPr>
        <w:pStyle w:val="affffe"/>
        <w:ind w:firstLine="420"/>
        <w:rPr>
          <w:rFonts w:ascii="Times New Roman"/>
        </w:rPr>
      </w:pPr>
      <w:r>
        <w:rPr>
          <w:rFonts w:ascii="Times New Roman" w:hint="eastAsia"/>
          <w:i/>
          <w:iCs/>
        </w:rPr>
        <w:t>w</w:t>
      </w:r>
      <w:r>
        <w:rPr>
          <w:rFonts w:ascii="Times New Roman" w:eastAsia="MS Mincho"/>
          <w:i/>
          <w:iCs/>
        </w:rPr>
        <w:t> </w:t>
      </w:r>
      <w:r>
        <w:rPr>
          <w:rFonts w:ascii="Times New Roman"/>
          <w:iCs/>
        </w:rPr>
        <w:t>——</w:t>
      </w:r>
      <w:r>
        <w:rPr>
          <w:rFonts w:ascii="Times New Roman"/>
          <w:iCs/>
        </w:rPr>
        <w:t>试样中</w:t>
      </w:r>
      <w:r>
        <w:rPr>
          <w:rFonts w:ascii="Times New Roman" w:hint="eastAsia"/>
          <w:iCs/>
        </w:rPr>
        <w:t>胡椒碱</w:t>
      </w:r>
      <w:r>
        <w:rPr>
          <w:rFonts w:ascii="Times New Roman"/>
          <w:iCs/>
        </w:rPr>
        <w:t>的含量，单位为</w:t>
      </w:r>
      <w:r>
        <w:rPr>
          <w:rFonts w:ascii="Times New Roman" w:hint="eastAsia"/>
          <w:iCs/>
        </w:rPr>
        <w:t>质量百分</w:t>
      </w:r>
      <w:r>
        <w:rPr>
          <w:rFonts w:hAnsi="宋体" w:hint="eastAsia"/>
          <w:iCs/>
        </w:rPr>
        <w:t>比（</w:t>
      </w:r>
      <w:r>
        <w:rPr>
          <w:rFonts w:hAnsi="宋体" w:hint="eastAsia"/>
        </w:rPr>
        <w:t>％</w:t>
      </w:r>
      <w:r>
        <w:rPr>
          <w:rFonts w:hAnsi="宋体" w:hint="eastAsia"/>
          <w:iCs/>
        </w:rPr>
        <w:t>）</w:t>
      </w:r>
      <w:r>
        <w:rPr>
          <w:rFonts w:ascii="Times New Roman"/>
          <w:iCs/>
        </w:rPr>
        <w:t>；</w:t>
      </w:r>
    </w:p>
    <w:p w:rsidR="00F372D0" w:rsidRDefault="00573E5F">
      <w:pPr>
        <w:pStyle w:val="affffe"/>
        <w:ind w:firstLine="420"/>
        <w:rPr>
          <w:rFonts w:ascii="Times New Roman"/>
          <w:iCs/>
        </w:rPr>
      </w:pPr>
      <w:r>
        <w:rPr>
          <w:rFonts w:ascii="Times New Roman" w:hint="eastAsia"/>
          <w:i/>
        </w:rPr>
        <w:t>c</w:t>
      </w:r>
      <w:r>
        <w:rPr>
          <w:rFonts w:ascii="Times New Roman"/>
          <w:iCs/>
        </w:rPr>
        <w:t>——</w:t>
      </w:r>
      <w:r>
        <w:rPr>
          <w:rFonts w:ascii="Times New Roman"/>
          <w:iCs/>
        </w:rPr>
        <w:t>从标准曲线得到的待测试样溶液中</w:t>
      </w:r>
      <w:r>
        <w:rPr>
          <w:rFonts w:ascii="Times New Roman" w:hint="eastAsia"/>
          <w:iCs/>
        </w:rPr>
        <w:t>胡椒碱</w:t>
      </w:r>
      <w:r>
        <w:rPr>
          <w:rFonts w:ascii="Times New Roman"/>
          <w:iCs/>
        </w:rPr>
        <w:t>的浓度，单位为</w:t>
      </w:r>
      <w:proofErr w:type="gramStart"/>
      <w:r>
        <w:rPr>
          <w:rFonts w:ascii="Times New Roman" w:hint="eastAsia"/>
          <w:iCs/>
        </w:rPr>
        <w:t>微克每</w:t>
      </w:r>
      <w:proofErr w:type="gramEnd"/>
      <w:r>
        <w:rPr>
          <w:rFonts w:ascii="Times New Roman" w:hint="eastAsia"/>
          <w:iCs/>
        </w:rPr>
        <w:t>毫升</w:t>
      </w:r>
      <w:r>
        <w:rPr>
          <w:rFonts w:ascii="Times New Roman"/>
          <w:iCs/>
        </w:rPr>
        <w:t>（</w:t>
      </w:r>
      <w:r>
        <w:rPr>
          <w:rFonts w:ascii="Times New Roman"/>
        </w:rPr>
        <w:t>μ</w:t>
      </w:r>
      <w:r>
        <w:rPr>
          <w:rFonts w:hAnsi="宋体"/>
        </w:rPr>
        <w:t>g/mL</w:t>
      </w:r>
      <w:r>
        <w:rPr>
          <w:rFonts w:ascii="Times New Roman"/>
          <w:iCs/>
        </w:rPr>
        <w:t>）；</w:t>
      </w:r>
    </w:p>
    <w:p w:rsidR="00F372D0" w:rsidRDefault="00573E5F">
      <w:pPr>
        <w:pStyle w:val="affffe"/>
        <w:ind w:firstLine="420"/>
        <w:rPr>
          <w:rFonts w:ascii="Times New Roman"/>
          <w:iCs/>
        </w:rPr>
      </w:pPr>
      <w:r>
        <w:rPr>
          <w:rFonts w:ascii="Times New Roman"/>
          <w:i/>
        </w:rPr>
        <w:t>v</w:t>
      </w:r>
      <w:r>
        <w:rPr>
          <w:rFonts w:ascii="Times New Roman" w:hint="eastAsia"/>
          <w:i/>
          <w:sz w:val="20"/>
          <w:szCs w:val="18"/>
          <w:vertAlign w:val="subscript"/>
        </w:rPr>
        <w:t>1</w:t>
      </w:r>
      <w:r>
        <w:rPr>
          <w:rFonts w:ascii="Times New Roman" w:eastAsia="MS Mincho"/>
        </w:rPr>
        <w:t> </w:t>
      </w:r>
      <w:r>
        <w:rPr>
          <w:rFonts w:ascii="Times New Roman"/>
          <w:iCs/>
        </w:rPr>
        <w:t>——</w:t>
      </w:r>
      <w:r>
        <w:rPr>
          <w:rFonts w:ascii="Times New Roman" w:hint="eastAsia"/>
          <w:iCs/>
        </w:rPr>
        <w:t>试样</w:t>
      </w:r>
      <w:proofErr w:type="gramStart"/>
      <w:r>
        <w:rPr>
          <w:rFonts w:ascii="Times New Roman" w:hint="eastAsia"/>
          <w:iCs/>
        </w:rPr>
        <w:t>提取液定容</w:t>
      </w:r>
      <w:proofErr w:type="gramEnd"/>
      <w:r>
        <w:rPr>
          <w:rFonts w:ascii="Times New Roman" w:hint="eastAsia"/>
          <w:iCs/>
        </w:rPr>
        <w:t>体积，单位为毫升（</w:t>
      </w:r>
      <w:r>
        <w:rPr>
          <w:rFonts w:hAnsi="宋体"/>
        </w:rPr>
        <w:t>mL</w:t>
      </w:r>
      <w:r>
        <w:rPr>
          <w:rFonts w:ascii="Times New Roman" w:hint="eastAsia"/>
          <w:iCs/>
        </w:rPr>
        <w:t>）</w:t>
      </w:r>
    </w:p>
    <w:p w:rsidR="00F372D0" w:rsidRDefault="00573E5F">
      <w:pPr>
        <w:pStyle w:val="affffe"/>
        <w:ind w:firstLine="420"/>
        <w:rPr>
          <w:rFonts w:ascii="Times New Roman"/>
          <w:iCs/>
        </w:rPr>
      </w:pPr>
      <w:r>
        <w:rPr>
          <w:rFonts w:ascii="Times New Roman"/>
          <w:i/>
        </w:rPr>
        <w:t>v</w:t>
      </w:r>
      <w:r>
        <w:rPr>
          <w:rFonts w:ascii="Times New Roman" w:hint="eastAsia"/>
          <w:i/>
          <w:sz w:val="20"/>
          <w:szCs w:val="18"/>
          <w:vertAlign w:val="subscript"/>
        </w:rPr>
        <w:t>2</w:t>
      </w:r>
      <w:r>
        <w:rPr>
          <w:rFonts w:ascii="Times New Roman"/>
          <w:iCs/>
        </w:rPr>
        <w:t>——</w:t>
      </w:r>
      <w:proofErr w:type="gramStart"/>
      <w:r>
        <w:rPr>
          <w:rFonts w:ascii="Times New Roman" w:hint="eastAsia"/>
          <w:iCs/>
        </w:rPr>
        <w:t>移取续滤液</w:t>
      </w:r>
      <w:proofErr w:type="gramEnd"/>
      <w:r>
        <w:rPr>
          <w:rFonts w:ascii="Times New Roman" w:hint="eastAsia"/>
          <w:iCs/>
        </w:rPr>
        <w:t>体积，单位为毫升（</w:t>
      </w:r>
      <w:r>
        <w:rPr>
          <w:rFonts w:hAnsi="宋体"/>
        </w:rPr>
        <w:t>mL</w:t>
      </w:r>
      <w:r>
        <w:rPr>
          <w:rFonts w:ascii="Times New Roman" w:hint="eastAsia"/>
          <w:iCs/>
        </w:rPr>
        <w:t>）</w:t>
      </w:r>
    </w:p>
    <w:p w:rsidR="00F372D0" w:rsidRDefault="00573E5F">
      <w:pPr>
        <w:pStyle w:val="affffe"/>
        <w:ind w:firstLine="420"/>
        <w:rPr>
          <w:rFonts w:ascii="Times New Roman"/>
        </w:rPr>
      </w:pPr>
      <w:r>
        <w:rPr>
          <w:rFonts w:ascii="Times New Roman"/>
          <w:i/>
        </w:rPr>
        <w:t>v</w:t>
      </w:r>
      <w:r>
        <w:rPr>
          <w:rFonts w:ascii="Times New Roman" w:eastAsia="MS Mincho"/>
        </w:rPr>
        <w:t> </w:t>
      </w:r>
      <w:r>
        <w:rPr>
          <w:rFonts w:ascii="Times New Roman"/>
          <w:iCs/>
        </w:rPr>
        <w:t>——</w:t>
      </w:r>
      <w:r>
        <w:rPr>
          <w:rFonts w:ascii="Times New Roman"/>
        </w:rPr>
        <w:t>试样溶液定容体积，单位为毫升</w:t>
      </w:r>
      <w:r>
        <w:rPr>
          <w:rFonts w:hAnsi="宋体" w:hint="eastAsia"/>
        </w:rPr>
        <w:t>（</w:t>
      </w:r>
      <w:r>
        <w:rPr>
          <w:rFonts w:hAnsi="宋体"/>
        </w:rPr>
        <w:t>mL</w:t>
      </w:r>
      <w:r>
        <w:rPr>
          <w:rFonts w:hAnsi="宋体" w:hint="eastAsia"/>
        </w:rPr>
        <w:t>）</w:t>
      </w:r>
      <w:r>
        <w:rPr>
          <w:rFonts w:ascii="Times New Roman" w:hint="eastAsia"/>
        </w:rPr>
        <w:t>；</w:t>
      </w:r>
    </w:p>
    <w:p w:rsidR="00F372D0" w:rsidRDefault="00573E5F">
      <w:pPr>
        <w:pStyle w:val="affffe"/>
        <w:ind w:firstLine="420"/>
        <w:rPr>
          <w:rFonts w:ascii="Times New Roman"/>
          <w:iCs/>
        </w:rPr>
      </w:pPr>
      <w:r>
        <w:rPr>
          <w:rFonts w:ascii="Times New Roman"/>
          <w:i/>
        </w:rPr>
        <w:t>m</w:t>
      </w:r>
      <w:r>
        <w:rPr>
          <w:rFonts w:ascii="Times New Roman" w:eastAsia="MS Mincho"/>
          <w:i/>
        </w:rPr>
        <w:t> </w:t>
      </w:r>
      <w:r>
        <w:rPr>
          <w:rFonts w:ascii="Times New Roman"/>
          <w:iCs/>
        </w:rPr>
        <w:t>——</w:t>
      </w:r>
      <w:r>
        <w:rPr>
          <w:rFonts w:ascii="Times New Roman"/>
          <w:iCs/>
        </w:rPr>
        <w:t>试样质量，单位为克</w:t>
      </w:r>
      <w:r>
        <w:rPr>
          <w:rFonts w:hAnsi="宋体" w:hint="eastAsia"/>
          <w:iCs/>
        </w:rPr>
        <w:t>（</w:t>
      </w:r>
      <w:r>
        <w:rPr>
          <w:rFonts w:hAnsi="宋体"/>
        </w:rPr>
        <w:t>g</w:t>
      </w:r>
      <w:r>
        <w:rPr>
          <w:rFonts w:hAnsi="宋体" w:hint="eastAsia"/>
          <w:iCs/>
        </w:rPr>
        <w:t>）</w:t>
      </w:r>
      <w:r>
        <w:rPr>
          <w:rFonts w:ascii="Times New Roman" w:hint="eastAsia"/>
          <w:iCs/>
        </w:rPr>
        <w:t>；</w:t>
      </w:r>
    </w:p>
    <w:p w:rsidR="00F372D0" w:rsidRDefault="00573E5F">
      <w:pPr>
        <w:pStyle w:val="affffe"/>
        <w:ind w:firstLine="420"/>
        <w:rPr>
          <w:rFonts w:ascii="Times New Roman"/>
          <w:iCs/>
        </w:rPr>
      </w:pPr>
      <w:r>
        <w:rPr>
          <w:rFonts w:hAnsi="宋体"/>
        </w:rPr>
        <w:t>1</w:t>
      </w:r>
      <w:r>
        <w:rPr>
          <w:rFonts w:hAnsi="宋体"/>
          <w:vertAlign w:val="superscript"/>
        </w:rPr>
        <w:t xml:space="preserve"> </w:t>
      </w:r>
      <w:r>
        <w:rPr>
          <w:rFonts w:hAnsi="宋体"/>
        </w:rPr>
        <w:t>000</w:t>
      </w:r>
      <w:r>
        <w:rPr>
          <w:rFonts w:ascii="Times New Roman"/>
          <w:iCs/>
        </w:rPr>
        <w:t>——</w:t>
      </w:r>
      <w:r>
        <w:rPr>
          <w:rFonts w:ascii="Times New Roman" w:hint="eastAsia"/>
        </w:rPr>
        <w:t>换算系数</w:t>
      </w:r>
      <w:r>
        <w:rPr>
          <w:rFonts w:ascii="Times New Roman"/>
          <w:iCs/>
        </w:rPr>
        <w:t>。</w:t>
      </w:r>
    </w:p>
    <w:p w:rsidR="00F372D0" w:rsidRDefault="00573E5F">
      <w:pPr>
        <w:pStyle w:val="afff2"/>
        <w:rPr>
          <w:szCs w:val="22"/>
        </w:rPr>
      </w:pPr>
      <w:r>
        <w:rPr>
          <w:rFonts w:hint="eastAsia"/>
        </w:rPr>
        <w:t>测定结果以重复性条件下获得的两次独立的测定结果的算术平均值表示，</w:t>
      </w:r>
      <w:r>
        <w:t>测定结果保留小数点后两位。</w:t>
      </w:r>
    </w:p>
    <w:p w:rsidR="00F372D0" w:rsidRDefault="00573E5F">
      <w:pPr>
        <w:pStyle w:val="affc"/>
        <w:spacing w:before="240" w:after="240"/>
        <w:rPr>
          <w:rFonts w:hAnsi="黑体" w:cs="宋体"/>
        </w:rPr>
      </w:pPr>
      <w:r>
        <w:rPr>
          <w:rFonts w:hAnsi="黑体" w:cs="宋体" w:hint="eastAsia"/>
        </w:rPr>
        <w:t>精密度</w:t>
      </w:r>
    </w:p>
    <w:p w:rsidR="00F372D0" w:rsidRDefault="00573E5F">
      <w:pPr>
        <w:pStyle w:val="affffe"/>
        <w:ind w:firstLine="420"/>
      </w:pPr>
      <w:r>
        <w:rPr>
          <w:rFonts w:hAnsi="宋体" w:hint="eastAsia"/>
        </w:rPr>
        <w:t>在重</w:t>
      </w:r>
      <w:r>
        <w:rPr>
          <w:rFonts w:ascii="Times New Roman"/>
        </w:rPr>
        <w:t>复性条件下获得的两次独立的测定结果的绝对差值不得超过算术平均值</w:t>
      </w:r>
      <w:r>
        <w:rPr>
          <w:rFonts w:hAnsi="宋体" w:hint="eastAsia"/>
        </w:rPr>
        <w:t>的</w:t>
      </w:r>
      <w:r>
        <w:rPr>
          <w:rFonts w:hAnsi="宋体"/>
        </w:rPr>
        <w:t>10</w:t>
      </w:r>
      <w:r>
        <w:rPr>
          <w:rFonts w:hAnsi="宋体" w:hint="eastAsia"/>
        </w:rPr>
        <w:t>％</w:t>
      </w:r>
      <w:r>
        <w:rPr>
          <w:rFonts w:ascii="Times New Roman"/>
        </w:rPr>
        <w:t>。</w:t>
      </w:r>
    </w:p>
    <w:p w:rsidR="00F372D0" w:rsidRDefault="00573E5F">
      <w:pPr>
        <w:pStyle w:val="affc"/>
        <w:spacing w:before="240" w:after="240"/>
        <w:rPr>
          <w:rFonts w:hAnsi="黑体" w:cs="宋体"/>
        </w:rPr>
      </w:pPr>
      <w:r>
        <w:rPr>
          <w:rFonts w:hAnsi="黑体" w:cs="宋体" w:hint="eastAsia"/>
        </w:rPr>
        <w:t>定量限</w:t>
      </w:r>
    </w:p>
    <w:p w:rsidR="00F372D0" w:rsidRDefault="00573E5F">
      <w:pPr>
        <w:pStyle w:val="affffe"/>
        <w:ind w:firstLine="420"/>
        <w:rPr>
          <w:rFonts w:ascii="Times New Roman"/>
        </w:rPr>
      </w:pPr>
      <w:r>
        <w:rPr>
          <w:rFonts w:ascii="Times New Roman"/>
        </w:rPr>
        <w:t>试样</w:t>
      </w:r>
      <w:proofErr w:type="gramStart"/>
      <w:r>
        <w:rPr>
          <w:rFonts w:ascii="Times New Roman"/>
        </w:rPr>
        <w:t>称样量</w:t>
      </w:r>
      <w:r>
        <w:rPr>
          <w:rFonts w:hAnsi="宋体" w:hint="eastAsia"/>
        </w:rPr>
        <w:t>为</w:t>
      </w:r>
      <w:proofErr w:type="gramEnd"/>
      <w:r>
        <w:rPr>
          <w:rFonts w:hAnsi="宋体" w:hint="eastAsia"/>
        </w:rPr>
        <w:t>0.</w:t>
      </w:r>
      <w:r>
        <w:rPr>
          <w:rFonts w:hAnsi="宋体"/>
        </w:rPr>
        <w:t>2</w:t>
      </w:r>
      <w:r>
        <w:rPr>
          <w:rFonts w:hAnsi="宋体"/>
          <w:vertAlign w:val="subscript"/>
        </w:rPr>
        <w:t xml:space="preserve"> </w:t>
      </w:r>
      <w:r>
        <w:rPr>
          <w:rFonts w:hAnsi="宋体"/>
        </w:rPr>
        <w:t>g</w:t>
      </w:r>
      <w:r>
        <w:rPr>
          <w:rFonts w:hAnsi="宋体" w:hint="eastAsia"/>
        </w:rPr>
        <w:t>时，胡椒碱的定量限（</w:t>
      </w:r>
      <w:r>
        <w:rPr>
          <w:rFonts w:hAnsi="宋体"/>
        </w:rPr>
        <w:t>LOQ</w:t>
      </w:r>
      <w:r>
        <w:rPr>
          <w:rFonts w:hAnsi="宋体" w:hint="eastAsia"/>
        </w:rPr>
        <w:t>）为</w:t>
      </w:r>
      <w:r>
        <w:rPr>
          <w:rFonts w:hAnsi="宋体"/>
        </w:rPr>
        <w:t>0.</w:t>
      </w:r>
      <w:r>
        <w:rPr>
          <w:rFonts w:hAnsi="宋体" w:hint="eastAsia"/>
        </w:rPr>
        <w:t>05％</w:t>
      </w:r>
      <w:r>
        <w:rPr>
          <w:rFonts w:ascii="Times New Roman"/>
        </w:rPr>
        <w:t>。</w:t>
      </w:r>
    </w:p>
    <w:p w:rsidR="00F372D0" w:rsidRDefault="00F372D0">
      <w:pPr>
        <w:pStyle w:val="affffe"/>
        <w:ind w:firstLine="420"/>
      </w:pPr>
    </w:p>
    <w:p w:rsidR="00F372D0" w:rsidRDefault="00F372D0">
      <w:pPr>
        <w:pStyle w:val="affffe"/>
        <w:ind w:firstLine="420"/>
        <w:sectPr w:rsidR="00F372D0">
          <w:headerReference w:type="even" r:id="rId21"/>
          <w:headerReference w:type="default" r:id="rId22"/>
          <w:footerReference w:type="even" r:id="rId23"/>
          <w:footerReference w:type="default" r:id="rId24"/>
          <w:pgSz w:w="11906" w:h="16838"/>
          <w:pgMar w:top="567" w:right="1134" w:bottom="1134" w:left="1134" w:header="1418" w:footer="1134" w:gutter="284"/>
          <w:pgNumType w:start="1"/>
          <w:cols w:space="425"/>
          <w:formProt w:val="0"/>
          <w:docGrid w:linePitch="312"/>
        </w:sectPr>
      </w:pPr>
    </w:p>
    <w:p w:rsidR="00F372D0" w:rsidRDefault="00F372D0">
      <w:pPr>
        <w:pStyle w:val="af8"/>
        <w:rPr>
          <w:vanish w:val="0"/>
        </w:rPr>
      </w:pPr>
      <w:bookmarkStart w:id="42" w:name="BookMark5"/>
      <w:bookmarkEnd w:id="21"/>
    </w:p>
    <w:p w:rsidR="00F372D0" w:rsidRDefault="00F372D0">
      <w:pPr>
        <w:pStyle w:val="afe"/>
        <w:rPr>
          <w:vanish w:val="0"/>
        </w:rPr>
      </w:pPr>
    </w:p>
    <w:p w:rsidR="00F372D0" w:rsidRDefault="00573E5F">
      <w:pPr>
        <w:pStyle w:val="aff3"/>
        <w:spacing w:before="60" w:after="120"/>
      </w:pPr>
      <w:r>
        <w:br/>
      </w:r>
      <w:r>
        <w:rPr>
          <w:rFonts w:hint="eastAsia"/>
        </w:rPr>
        <w:t>（资料性）</w:t>
      </w:r>
      <w:r>
        <w:br/>
      </w:r>
      <w:r>
        <w:rPr>
          <w:rFonts w:hint="eastAsia"/>
        </w:rPr>
        <w:t>胡椒碱标准溶液色谱图</w:t>
      </w:r>
    </w:p>
    <w:p w:rsidR="00F372D0" w:rsidRDefault="00573E5F">
      <w:pPr>
        <w:pStyle w:val="affffe"/>
        <w:ind w:firstLine="420"/>
      </w:pPr>
      <w:r>
        <w:rPr>
          <w:rFonts w:hint="eastAsia"/>
        </w:rPr>
        <w:t>胡椒碱标准溶液色谱图见</w:t>
      </w:r>
      <w:r>
        <w:rPr>
          <w:rFonts w:hAnsi="宋体"/>
        </w:rPr>
        <w:t>A.1</w:t>
      </w:r>
      <w:r>
        <w:rPr>
          <w:rFonts w:hint="eastAsia"/>
        </w:rPr>
        <w:t>。</w:t>
      </w:r>
    </w:p>
    <w:p w:rsidR="00F372D0" w:rsidRDefault="00F372D0">
      <w:pPr>
        <w:pStyle w:val="affffe"/>
        <w:ind w:firstLine="420"/>
      </w:pPr>
    </w:p>
    <w:p w:rsidR="00F372D0" w:rsidRDefault="00573E5F">
      <w:pPr>
        <w:pStyle w:val="affffe"/>
        <w:ind w:firstLine="420"/>
        <w:jc w:val="center"/>
      </w:pPr>
      <w:r>
        <w:rPr>
          <w:noProof/>
        </w:rPr>
        <w:drawing>
          <wp:inline distT="0" distB="0" distL="114300" distR="114300" wp14:anchorId="51AC9A11" wp14:editId="659F6A98">
            <wp:extent cx="4404360" cy="2005330"/>
            <wp:effectExtent l="0" t="0" r="15240" b="13970"/>
            <wp:docPr id="7" name="图片 7" descr="1765275880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65275880891"/>
                    <pic:cNvPicPr>
                      <a:picLocks noChangeAspect="1"/>
                    </pic:cNvPicPr>
                  </pic:nvPicPr>
                  <pic:blipFill>
                    <a:blip r:embed="rId25"/>
                    <a:srcRect t="1065"/>
                    <a:stretch>
                      <a:fillRect/>
                    </a:stretch>
                  </pic:blipFill>
                  <pic:spPr>
                    <a:xfrm>
                      <a:off x="0" y="0"/>
                      <a:ext cx="4404360" cy="2005330"/>
                    </a:xfrm>
                    <a:prstGeom prst="rect">
                      <a:avLst/>
                    </a:prstGeom>
                  </pic:spPr>
                </pic:pic>
              </a:graphicData>
            </a:graphic>
          </wp:inline>
        </w:drawing>
      </w:r>
    </w:p>
    <w:p w:rsidR="00F372D0" w:rsidRDefault="00573E5F">
      <w:pPr>
        <w:pStyle w:val="af9"/>
        <w:spacing w:before="120" w:after="120"/>
      </w:pPr>
      <w:r>
        <w:rPr>
          <w:rFonts w:hint="eastAsia"/>
        </w:rPr>
        <w:t>胡椒碱标准溶液</w:t>
      </w:r>
      <w:r w:rsidRPr="00CF390B">
        <w:rPr>
          <w:rFonts w:hAnsi="黑体" w:hint="eastAsia"/>
          <w:color w:val="000000" w:themeColor="text1"/>
        </w:rPr>
        <w:t>（</w:t>
      </w:r>
      <w:r w:rsidR="00BB721D" w:rsidRPr="00CF390B">
        <w:rPr>
          <w:rFonts w:hAnsi="黑体"/>
          <w:color w:val="000000" w:themeColor="text1"/>
        </w:rPr>
        <w:t>5</w:t>
      </w:r>
      <w:r w:rsidRPr="00CF390B">
        <w:rPr>
          <w:rFonts w:hAnsi="黑体"/>
          <w:color w:val="000000" w:themeColor="text1"/>
          <w:vertAlign w:val="superscript"/>
        </w:rPr>
        <w:t xml:space="preserve"> </w:t>
      </w:r>
      <w:r w:rsidRPr="00CF390B">
        <w:rPr>
          <w:rFonts w:hAnsi="黑体"/>
          <w:color w:val="000000" w:themeColor="text1"/>
        </w:rPr>
        <w:t>mg/</w:t>
      </w:r>
      <w:r>
        <w:rPr>
          <w:rFonts w:hAnsi="黑体"/>
        </w:rPr>
        <w:t>L</w:t>
      </w:r>
      <w:r>
        <w:rPr>
          <w:rFonts w:hAnsi="黑体" w:hint="eastAsia"/>
        </w:rPr>
        <w:t>）</w:t>
      </w:r>
      <w:r>
        <w:rPr>
          <w:rFonts w:hint="eastAsia"/>
        </w:rPr>
        <w:t>色谱图</w:t>
      </w:r>
    </w:p>
    <w:p w:rsidR="00F372D0" w:rsidRDefault="00F372D0">
      <w:pPr>
        <w:pStyle w:val="affffe"/>
        <w:ind w:firstLine="420"/>
      </w:pPr>
    </w:p>
    <w:p w:rsidR="00F372D0" w:rsidRDefault="00F372D0">
      <w:pPr>
        <w:pStyle w:val="affffe"/>
        <w:ind w:firstLine="420"/>
        <w:sectPr w:rsidR="00F372D0">
          <w:pgSz w:w="11906" w:h="16838"/>
          <w:pgMar w:top="567" w:right="1134" w:bottom="1134" w:left="1134" w:header="1418" w:footer="1134" w:gutter="284"/>
          <w:cols w:space="425"/>
          <w:formProt w:val="0"/>
          <w:docGrid w:linePitch="312"/>
        </w:sectPr>
      </w:pPr>
      <w:bookmarkStart w:id="43" w:name="BookMark6"/>
      <w:bookmarkEnd w:id="42"/>
    </w:p>
    <w:p w:rsidR="00F372D0" w:rsidRDefault="00573E5F">
      <w:pPr>
        <w:pStyle w:val="afffff5"/>
        <w:spacing w:before="96" w:after="120"/>
      </w:pPr>
      <w:r>
        <w:rPr>
          <w:rFonts w:hint="eastAsia"/>
          <w:spacing w:val="105"/>
        </w:rPr>
        <w:lastRenderedPageBreak/>
        <w:t>参考文</w:t>
      </w:r>
      <w:r>
        <w:rPr>
          <w:rFonts w:hint="eastAsia"/>
        </w:rPr>
        <w:t>献</w:t>
      </w:r>
    </w:p>
    <w:p w:rsidR="00F372D0" w:rsidRDefault="00F372D0">
      <w:pPr>
        <w:pStyle w:val="affffe"/>
        <w:ind w:firstLine="420"/>
      </w:pPr>
    </w:p>
    <w:p w:rsidR="00F372D0" w:rsidRDefault="00F372D0">
      <w:pPr>
        <w:pStyle w:val="affffe"/>
        <w:ind w:firstLine="420"/>
      </w:pPr>
    </w:p>
    <w:p w:rsidR="00F372D0" w:rsidRPr="00923E13" w:rsidRDefault="00573E5F" w:rsidP="00923E13">
      <w:pPr>
        <w:pStyle w:val="affffc"/>
        <w:ind w:firstLine="420"/>
        <w:rPr>
          <w:rFonts w:ascii="宋体" w:hAnsi="宋体"/>
          <w:color w:val="000000" w:themeColor="text1"/>
        </w:rPr>
      </w:pPr>
      <w:r>
        <w:rPr>
          <w:rFonts w:ascii="宋体" w:hAnsi="宋体"/>
          <w:color w:val="000000" w:themeColor="text1"/>
        </w:rPr>
        <w:t xml:space="preserve">[1]  </w:t>
      </w:r>
      <w:r w:rsidR="00BB721D" w:rsidRPr="00BB721D">
        <w:rPr>
          <w:rFonts w:ascii="宋体" w:hAnsi="宋体" w:hint="eastAsia"/>
          <w:bCs/>
          <w:color w:val="000000" w:themeColor="text1"/>
        </w:rPr>
        <w:t>GB/T 17528-2009</w:t>
      </w:r>
      <w:r w:rsidR="00BB721D">
        <w:rPr>
          <w:rFonts w:ascii="宋体" w:hAnsi="宋体" w:hint="eastAsia"/>
          <w:bCs/>
          <w:color w:val="000000" w:themeColor="text1"/>
        </w:rPr>
        <w:t xml:space="preserve"> </w:t>
      </w:r>
      <w:r w:rsidR="00BB721D" w:rsidRPr="00BB721D">
        <w:rPr>
          <w:rFonts w:ascii="宋体" w:hAnsi="宋体" w:hint="eastAsia"/>
          <w:bCs/>
          <w:color w:val="000000" w:themeColor="text1"/>
        </w:rPr>
        <w:t xml:space="preserve">胡椒碱含量的测定 </w:t>
      </w:r>
      <w:r w:rsidR="00BB721D">
        <w:rPr>
          <w:rFonts w:ascii="宋体" w:hAnsi="宋体" w:hint="eastAsia"/>
          <w:bCs/>
          <w:color w:val="000000" w:themeColor="text1"/>
        </w:rPr>
        <w:t>高效液相色谱法</w:t>
      </w:r>
    </w:p>
    <w:p w:rsidR="00F372D0" w:rsidRDefault="00F372D0">
      <w:pPr>
        <w:pStyle w:val="affffe"/>
        <w:ind w:firstLine="420"/>
      </w:pPr>
    </w:p>
    <w:bookmarkEnd w:id="43"/>
    <w:p w:rsidR="00F372D0" w:rsidRDefault="00F372D0">
      <w:pPr>
        <w:pStyle w:val="affffe"/>
        <w:ind w:firstLine="420"/>
      </w:pPr>
    </w:p>
    <w:p w:rsidR="00F372D0" w:rsidRDefault="00573E5F">
      <w:pPr>
        <w:pStyle w:val="affffe"/>
        <w:ind w:firstLineChars="0" w:firstLine="0"/>
        <w:jc w:val="center"/>
      </w:pPr>
      <w:bookmarkStart w:id="44" w:name="BookMark8"/>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stretch>
                      <a:fillRect/>
                    </a:stretch>
                  </pic:blipFill>
                  <pic:spPr>
                    <a:xfrm>
                      <a:off x="0" y="0"/>
                      <a:ext cx="1485900" cy="317500"/>
                    </a:xfrm>
                    <a:prstGeom prst="rect">
                      <a:avLst/>
                    </a:prstGeom>
                  </pic:spPr>
                </pic:pic>
              </a:graphicData>
            </a:graphic>
          </wp:inline>
        </w:drawing>
      </w:r>
      <w:bookmarkEnd w:id="44"/>
    </w:p>
    <w:sectPr w:rsidR="00F372D0">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2D0" w:rsidRDefault="00573E5F">
      <w:pPr>
        <w:spacing w:line="240" w:lineRule="auto"/>
      </w:pPr>
      <w:r>
        <w:separator/>
      </w:r>
    </w:p>
  </w:endnote>
  <w:endnote w:type="continuationSeparator" w:id="0">
    <w:p w:rsidR="00F372D0" w:rsidRDefault="00573E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Arial Unicode MS"/>
    <w:panose1 w:val="02010600030101010101"/>
    <w:charset w:val="86"/>
    <w:family w:val="modern"/>
    <w:notTrueType/>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F372D0">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F372D0">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a"/>
    </w:pPr>
    <w:r>
      <w:fldChar w:fldCharType="begin"/>
    </w:r>
    <w:r>
      <w:instrText xml:space="preserve"> PAGE   \* MERGEFORMAT \* MERGEFORMAT </w:instrText>
    </w:r>
    <w:r>
      <w:fldChar w:fldCharType="separate"/>
    </w:r>
    <w:r w:rsidR="00A90249">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b"/>
    </w:pPr>
    <w:r>
      <w:fldChar w:fldCharType="begin"/>
    </w:r>
    <w:r>
      <w:instrText>PAGE   \* MERGEFORMAT</w:instrText>
    </w:r>
    <w:r>
      <w:fldChar w:fldCharType="separate"/>
    </w:r>
    <w:r w:rsidR="00515D9B" w:rsidRPr="00515D9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a"/>
    </w:pPr>
    <w:r>
      <w:fldChar w:fldCharType="begin"/>
    </w:r>
    <w:r>
      <w:instrText xml:space="preserve"> PAGE   \* MERGEFORMAT \* MERGEFORMAT </w:instrText>
    </w:r>
    <w:r>
      <w:fldChar w:fldCharType="separate"/>
    </w:r>
    <w:r w:rsidR="00515D9B">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b"/>
    </w:pPr>
    <w:r>
      <w:fldChar w:fldCharType="begin"/>
    </w:r>
    <w:r>
      <w:instrText>PAGE   \* MERGEFORMAT</w:instrText>
    </w:r>
    <w:r>
      <w:fldChar w:fldCharType="separate"/>
    </w:r>
    <w:r w:rsidR="00515D9B" w:rsidRPr="00515D9B">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2D0" w:rsidRDefault="00573E5F">
      <w:pPr>
        <w:spacing w:line="240" w:lineRule="auto"/>
      </w:pPr>
      <w:r>
        <w:separator/>
      </w:r>
    </w:p>
  </w:footnote>
  <w:footnote w:type="continuationSeparator" w:id="0">
    <w:p w:rsidR="00F372D0" w:rsidRDefault="00573E5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F372D0">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F372D0">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f4"/>
    </w:pPr>
    <w:r>
      <w:fldChar w:fldCharType="begin"/>
    </w:r>
    <w:r>
      <w:instrText xml:space="preserve"> STYLEREF  标准文件_文件编号 \* MERGEFORMAT </w:instrText>
    </w:r>
    <w:r>
      <w:fldChar w:fldCharType="separate"/>
    </w:r>
    <w:r w:rsidR="00A90249">
      <w:rPr>
        <w:noProof/>
      </w:rPr>
      <w:t>T/GXAS XXXX</w:t>
    </w:r>
    <w:r w:rsidR="00A90249">
      <w:rPr>
        <w:noProof/>
      </w:rPr>
      <w:t>—</w:t>
    </w:r>
    <w:r w:rsidR="00A90249">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f3"/>
    </w:pPr>
    <w:r>
      <w:fldChar w:fldCharType="begin"/>
    </w:r>
    <w:r>
      <w:instrText xml:space="preserve"> STYLEREF  标准文件_文件编号  \* MERGEFORMAT </w:instrText>
    </w:r>
    <w:r>
      <w:fldChar w:fldCharType="separate"/>
    </w:r>
    <w:r w:rsidR="00515D9B">
      <w:rPr>
        <w:noProof/>
      </w:rPr>
      <w:t>T/GXAS XXXX</w:t>
    </w:r>
    <w:r w:rsidR="00515D9B">
      <w:rPr>
        <w:noProof/>
      </w:rPr>
      <w:t>—</w:t>
    </w:r>
    <w:r w:rsidR="00515D9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f4"/>
    </w:pPr>
    <w:r>
      <w:fldChar w:fldCharType="begin"/>
    </w:r>
    <w:r>
      <w:instrText xml:space="preserve"> STYLEREF  标准文件_文件编号 \* MERGEFORMAT </w:instrText>
    </w:r>
    <w:r>
      <w:fldChar w:fldCharType="separate"/>
    </w:r>
    <w:r w:rsidR="00515D9B">
      <w:rPr>
        <w:noProof/>
      </w:rPr>
      <w:t>T/GXAS XXXX</w:t>
    </w:r>
    <w:r w:rsidR="00515D9B">
      <w:rPr>
        <w:noProof/>
      </w:rPr>
      <w:t>—</w:t>
    </w:r>
    <w:r w:rsidR="00515D9B">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D0" w:rsidRDefault="00573E5F">
    <w:pPr>
      <w:pStyle w:val="afffff3"/>
    </w:pPr>
    <w:r>
      <w:fldChar w:fldCharType="begin"/>
    </w:r>
    <w:r>
      <w:instrText xml:space="preserve"> STYLEREF  标准文件_文件编号  \* MERGEFORMAT </w:instrText>
    </w:r>
    <w:r>
      <w:fldChar w:fldCharType="separate"/>
    </w:r>
    <w:r w:rsidR="00515D9B">
      <w:rPr>
        <w:noProof/>
      </w:rPr>
      <w:t>T/GXAS XXXX</w:t>
    </w:r>
    <w:r w:rsidR="00515D9B">
      <w:rPr>
        <w:noProof/>
      </w:rPr>
      <w:t>—</w:t>
    </w:r>
    <w:r w:rsidR="00515D9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6E4"/>
    <w:rsid w:val="0000040A"/>
    <w:rsid w:val="00000A94"/>
    <w:rsid w:val="00001972"/>
    <w:rsid w:val="00001D9A"/>
    <w:rsid w:val="00007B3A"/>
    <w:rsid w:val="000107E0"/>
    <w:rsid w:val="00011FDE"/>
    <w:rsid w:val="00012FFD"/>
    <w:rsid w:val="0001371B"/>
    <w:rsid w:val="00014162"/>
    <w:rsid w:val="00014340"/>
    <w:rsid w:val="00016A9C"/>
    <w:rsid w:val="00022184"/>
    <w:rsid w:val="00022762"/>
    <w:rsid w:val="000238E0"/>
    <w:rsid w:val="000249DB"/>
    <w:rsid w:val="0002595E"/>
    <w:rsid w:val="0003011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6D2"/>
    <w:rsid w:val="000619E9"/>
    <w:rsid w:val="000622D4"/>
    <w:rsid w:val="0006357D"/>
    <w:rsid w:val="00064ECD"/>
    <w:rsid w:val="0006592E"/>
    <w:rsid w:val="00067F1E"/>
    <w:rsid w:val="00071CC0"/>
    <w:rsid w:val="00071CFC"/>
    <w:rsid w:val="00073C8C"/>
    <w:rsid w:val="000744C9"/>
    <w:rsid w:val="00077B64"/>
    <w:rsid w:val="00080A1C"/>
    <w:rsid w:val="00082317"/>
    <w:rsid w:val="00083D2C"/>
    <w:rsid w:val="00085B8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319"/>
    <w:rsid w:val="000E4C9E"/>
    <w:rsid w:val="000E6FD7"/>
    <w:rsid w:val="000F06E1"/>
    <w:rsid w:val="000F0E3C"/>
    <w:rsid w:val="000F19D5"/>
    <w:rsid w:val="000F4050"/>
    <w:rsid w:val="000F4AEA"/>
    <w:rsid w:val="000F67E9"/>
    <w:rsid w:val="000F6937"/>
    <w:rsid w:val="00104926"/>
    <w:rsid w:val="00113B1E"/>
    <w:rsid w:val="001142C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66E"/>
    <w:rsid w:val="001852C9"/>
    <w:rsid w:val="00187A0B"/>
    <w:rsid w:val="00190087"/>
    <w:rsid w:val="001913C4"/>
    <w:rsid w:val="0019348F"/>
    <w:rsid w:val="00193A07"/>
    <w:rsid w:val="00194C95"/>
    <w:rsid w:val="00195C34"/>
    <w:rsid w:val="00196EF5"/>
    <w:rsid w:val="001A1A53"/>
    <w:rsid w:val="001A234A"/>
    <w:rsid w:val="001A4CF3"/>
    <w:rsid w:val="001A4D26"/>
    <w:rsid w:val="001A6696"/>
    <w:rsid w:val="001B06E8"/>
    <w:rsid w:val="001B71D0"/>
    <w:rsid w:val="001B71EE"/>
    <w:rsid w:val="001C04A8"/>
    <w:rsid w:val="001C1E88"/>
    <w:rsid w:val="001C2C03"/>
    <w:rsid w:val="001C42F7"/>
    <w:rsid w:val="001C49E5"/>
    <w:rsid w:val="001C680C"/>
    <w:rsid w:val="001C7FEA"/>
    <w:rsid w:val="001D0499"/>
    <w:rsid w:val="001D0BBE"/>
    <w:rsid w:val="001D0ED4"/>
    <w:rsid w:val="001D206F"/>
    <w:rsid w:val="001D212F"/>
    <w:rsid w:val="001D29D7"/>
    <w:rsid w:val="001D2DE7"/>
    <w:rsid w:val="001D411C"/>
    <w:rsid w:val="001D4FFC"/>
    <w:rsid w:val="001E1B6A"/>
    <w:rsid w:val="001E2484"/>
    <w:rsid w:val="001E3CC4"/>
    <w:rsid w:val="001E4882"/>
    <w:rsid w:val="001E725A"/>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B08"/>
    <w:rsid w:val="002E4D5A"/>
    <w:rsid w:val="002E6326"/>
    <w:rsid w:val="002E7EBA"/>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571"/>
    <w:rsid w:val="00326DCC"/>
    <w:rsid w:val="003331E4"/>
    <w:rsid w:val="00334D7B"/>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24C"/>
    <w:rsid w:val="00376713"/>
    <w:rsid w:val="00381815"/>
    <w:rsid w:val="003819AF"/>
    <w:rsid w:val="003820E9"/>
    <w:rsid w:val="00382DE7"/>
    <w:rsid w:val="00384FFC"/>
    <w:rsid w:val="003872FC"/>
    <w:rsid w:val="00387ADC"/>
    <w:rsid w:val="00390020"/>
    <w:rsid w:val="003903D6"/>
    <w:rsid w:val="00390EE6"/>
    <w:rsid w:val="0039118F"/>
    <w:rsid w:val="00392355"/>
    <w:rsid w:val="00392AD7"/>
    <w:rsid w:val="003938D9"/>
    <w:rsid w:val="00394376"/>
    <w:rsid w:val="003943FF"/>
    <w:rsid w:val="003974EB"/>
    <w:rsid w:val="00397CC5"/>
    <w:rsid w:val="003A13F0"/>
    <w:rsid w:val="003A1582"/>
    <w:rsid w:val="003A3D9C"/>
    <w:rsid w:val="003A4077"/>
    <w:rsid w:val="003A4AA7"/>
    <w:rsid w:val="003B09AD"/>
    <w:rsid w:val="003B1F18"/>
    <w:rsid w:val="003B5BF0"/>
    <w:rsid w:val="003B60BF"/>
    <w:rsid w:val="003B6768"/>
    <w:rsid w:val="003B6BE3"/>
    <w:rsid w:val="003C010C"/>
    <w:rsid w:val="003C0A6C"/>
    <w:rsid w:val="003C14F8"/>
    <w:rsid w:val="003C5A43"/>
    <w:rsid w:val="003D0519"/>
    <w:rsid w:val="003D0FF6"/>
    <w:rsid w:val="003D262C"/>
    <w:rsid w:val="003D39B8"/>
    <w:rsid w:val="003D5B88"/>
    <w:rsid w:val="003D6D61"/>
    <w:rsid w:val="003E091D"/>
    <w:rsid w:val="003E1C53"/>
    <w:rsid w:val="003E2A69"/>
    <w:rsid w:val="003E2D49"/>
    <w:rsid w:val="003E2FD4"/>
    <w:rsid w:val="003E49F6"/>
    <w:rsid w:val="003E660F"/>
    <w:rsid w:val="003F0841"/>
    <w:rsid w:val="003F23D3"/>
    <w:rsid w:val="003F26E4"/>
    <w:rsid w:val="003F3F08"/>
    <w:rsid w:val="003F49F1"/>
    <w:rsid w:val="003F6272"/>
    <w:rsid w:val="00400E72"/>
    <w:rsid w:val="00401400"/>
    <w:rsid w:val="004023D9"/>
    <w:rsid w:val="00404869"/>
    <w:rsid w:val="00405884"/>
    <w:rsid w:val="00407D39"/>
    <w:rsid w:val="0041477A"/>
    <w:rsid w:val="004167A3"/>
    <w:rsid w:val="00416A15"/>
    <w:rsid w:val="00423E1D"/>
    <w:rsid w:val="00431C63"/>
    <w:rsid w:val="00432DAA"/>
    <w:rsid w:val="00434305"/>
    <w:rsid w:val="00435DF7"/>
    <w:rsid w:val="0044083F"/>
    <w:rsid w:val="00441AE7"/>
    <w:rsid w:val="00445574"/>
    <w:rsid w:val="004467FB"/>
    <w:rsid w:val="00452D6B"/>
    <w:rsid w:val="00454484"/>
    <w:rsid w:val="0045517B"/>
    <w:rsid w:val="00455B56"/>
    <w:rsid w:val="00463B77"/>
    <w:rsid w:val="00463C7B"/>
    <w:rsid w:val="004644A6"/>
    <w:rsid w:val="004659BD"/>
    <w:rsid w:val="00467FCD"/>
    <w:rsid w:val="00470775"/>
    <w:rsid w:val="004746B1"/>
    <w:rsid w:val="0047583F"/>
    <w:rsid w:val="00475DE8"/>
    <w:rsid w:val="00481C44"/>
    <w:rsid w:val="00484936"/>
    <w:rsid w:val="00484B59"/>
    <w:rsid w:val="00484E52"/>
    <w:rsid w:val="00485C89"/>
    <w:rsid w:val="00486BE3"/>
    <w:rsid w:val="004905E4"/>
    <w:rsid w:val="00490A89"/>
    <w:rsid w:val="00490AB4"/>
    <w:rsid w:val="00492F02"/>
    <w:rsid w:val="004939AE"/>
    <w:rsid w:val="004A12DF"/>
    <w:rsid w:val="004A1BA8"/>
    <w:rsid w:val="004A4B57"/>
    <w:rsid w:val="004A63FA"/>
    <w:rsid w:val="004A67F6"/>
    <w:rsid w:val="004A6A3D"/>
    <w:rsid w:val="004B0272"/>
    <w:rsid w:val="004B2701"/>
    <w:rsid w:val="004B2E1B"/>
    <w:rsid w:val="004B3AA8"/>
    <w:rsid w:val="004B3E93"/>
    <w:rsid w:val="004B5D4F"/>
    <w:rsid w:val="004B691C"/>
    <w:rsid w:val="004C1FBC"/>
    <w:rsid w:val="004C25A2"/>
    <w:rsid w:val="004C3F1D"/>
    <w:rsid w:val="004C458D"/>
    <w:rsid w:val="004C7556"/>
    <w:rsid w:val="004C7E8B"/>
    <w:rsid w:val="004C7E9D"/>
    <w:rsid w:val="004C7F67"/>
    <w:rsid w:val="004D076D"/>
    <w:rsid w:val="004D0EF1"/>
    <w:rsid w:val="004D2253"/>
    <w:rsid w:val="004D4406"/>
    <w:rsid w:val="004D55E4"/>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8EA"/>
    <w:rsid w:val="00510A7B"/>
    <w:rsid w:val="00511767"/>
    <w:rsid w:val="00512F6E"/>
    <w:rsid w:val="00513038"/>
    <w:rsid w:val="00514174"/>
    <w:rsid w:val="00515D9B"/>
    <w:rsid w:val="00516088"/>
    <w:rsid w:val="00516B0B"/>
    <w:rsid w:val="00521ED7"/>
    <w:rsid w:val="005220EC"/>
    <w:rsid w:val="00523F95"/>
    <w:rsid w:val="00524D65"/>
    <w:rsid w:val="00525B16"/>
    <w:rsid w:val="00531EC1"/>
    <w:rsid w:val="00533D04"/>
    <w:rsid w:val="00534804"/>
    <w:rsid w:val="00534BDF"/>
    <w:rsid w:val="005354EA"/>
    <w:rsid w:val="0053585F"/>
    <w:rsid w:val="00535EC4"/>
    <w:rsid w:val="00535ED9"/>
    <w:rsid w:val="0053692B"/>
    <w:rsid w:val="00541853"/>
    <w:rsid w:val="00543BDA"/>
    <w:rsid w:val="005441CC"/>
    <w:rsid w:val="005468C5"/>
    <w:rsid w:val="005479DA"/>
    <w:rsid w:val="00547BCC"/>
    <w:rsid w:val="0055013B"/>
    <w:rsid w:val="00551F6F"/>
    <w:rsid w:val="00555044"/>
    <w:rsid w:val="005610CE"/>
    <w:rsid w:val="00561475"/>
    <w:rsid w:val="00562308"/>
    <w:rsid w:val="0056487B"/>
    <w:rsid w:val="00564FB9"/>
    <w:rsid w:val="0056710F"/>
    <w:rsid w:val="00573D9E"/>
    <w:rsid w:val="00573E5F"/>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1B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2D3"/>
    <w:rsid w:val="006576E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45B"/>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03B"/>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60F"/>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2CD"/>
    <w:rsid w:val="0085173A"/>
    <w:rsid w:val="008603CE"/>
    <w:rsid w:val="00861374"/>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389"/>
    <w:rsid w:val="008A173B"/>
    <w:rsid w:val="008A1893"/>
    <w:rsid w:val="008A485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4FB"/>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E13"/>
    <w:rsid w:val="009245AE"/>
    <w:rsid w:val="009245F5"/>
    <w:rsid w:val="009249EC"/>
    <w:rsid w:val="009273B3"/>
    <w:rsid w:val="009305B5"/>
    <w:rsid w:val="009378DD"/>
    <w:rsid w:val="009429D5"/>
    <w:rsid w:val="00942BF1"/>
    <w:rsid w:val="0094373D"/>
    <w:rsid w:val="00945180"/>
    <w:rsid w:val="00945428"/>
    <w:rsid w:val="0094607B"/>
    <w:rsid w:val="00953604"/>
    <w:rsid w:val="0095496B"/>
    <w:rsid w:val="00960F1E"/>
    <w:rsid w:val="009610DC"/>
    <w:rsid w:val="00961490"/>
    <w:rsid w:val="0096381A"/>
    <w:rsid w:val="00965E04"/>
    <w:rsid w:val="009674AD"/>
    <w:rsid w:val="00970CDC"/>
    <w:rsid w:val="009730C5"/>
    <w:rsid w:val="00975727"/>
    <w:rsid w:val="00977010"/>
    <w:rsid w:val="00977D02"/>
    <w:rsid w:val="00977FF9"/>
    <w:rsid w:val="009809BB"/>
    <w:rsid w:val="0098364B"/>
    <w:rsid w:val="00985178"/>
    <w:rsid w:val="009911AF"/>
    <w:rsid w:val="00991875"/>
    <w:rsid w:val="00991F92"/>
    <w:rsid w:val="00992985"/>
    <w:rsid w:val="00993889"/>
    <w:rsid w:val="0099551B"/>
    <w:rsid w:val="00996BD2"/>
    <w:rsid w:val="00997BF1"/>
    <w:rsid w:val="009A089C"/>
    <w:rsid w:val="009A118E"/>
    <w:rsid w:val="009A21CD"/>
    <w:rsid w:val="009A278C"/>
    <w:rsid w:val="009A2BC2"/>
    <w:rsid w:val="009A3925"/>
    <w:rsid w:val="009A42C1"/>
    <w:rsid w:val="009A5429"/>
    <w:rsid w:val="009A72AD"/>
    <w:rsid w:val="009A7CFC"/>
    <w:rsid w:val="009B09E0"/>
    <w:rsid w:val="009B0BC5"/>
    <w:rsid w:val="009B1247"/>
    <w:rsid w:val="009B3882"/>
    <w:rsid w:val="009B6029"/>
    <w:rsid w:val="009B6346"/>
    <w:rsid w:val="009B6971"/>
    <w:rsid w:val="009C27F1"/>
    <w:rsid w:val="009C3152"/>
    <w:rsid w:val="009C3257"/>
    <w:rsid w:val="009C4CFA"/>
    <w:rsid w:val="009C5070"/>
    <w:rsid w:val="009C50D9"/>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270"/>
    <w:rsid w:val="00A30EFC"/>
    <w:rsid w:val="00A31984"/>
    <w:rsid w:val="00A32D73"/>
    <w:rsid w:val="00A3367B"/>
    <w:rsid w:val="00A3597D"/>
    <w:rsid w:val="00A36DD1"/>
    <w:rsid w:val="00A4006C"/>
    <w:rsid w:val="00A40091"/>
    <w:rsid w:val="00A4030F"/>
    <w:rsid w:val="00A409EE"/>
    <w:rsid w:val="00A41C79"/>
    <w:rsid w:val="00A41CB5"/>
    <w:rsid w:val="00A4223F"/>
    <w:rsid w:val="00A42CDF"/>
    <w:rsid w:val="00A4452E"/>
    <w:rsid w:val="00A4472C"/>
    <w:rsid w:val="00A44E69"/>
    <w:rsid w:val="00A4661E"/>
    <w:rsid w:val="00A529E7"/>
    <w:rsid w:val="00A55BD6"/>
    <w:rsid w:val="00A55D50"/>
    <w:rsid w:val="00A57142"/>
    <w:rsid w:val="00A61502"/>
    <w:rsid w:val="00A648CD"/>
    <w:rsid w:val="00A6537A"/>
    <w:rsid w:val="00A67866"/>
    <w:rsid w:val="00A70B07"/>
    <w:rsid w:val="00A723F8"/>
    <w:rsid w:val="00A76BEB"/>
    <w:rsid w:val="00A77CCB"/>
    <w:rsid w:val="00A802D2"/>
    <w:rsid w:val="00A83D8D"/>
    <w:rsid w:val="00A8446B"/>
    <w:rsid w:val="00A8473F"/>
    <w:rsid w:val="00A862D6"/>
    <w:rsid w:val="00A8715E"/>
    <w:rsid w:val="00A90249"/>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B32"/>
    <w:rsid w:val="00AC27A6"/>
    <w:rsid w:val="00AC30F7"/>
    <w:rsid w:val="00AC3A5A"/>
    <w:rsid w:val="00AC4D95"/>
    <w:rsid w:val="00AC5DF4"/>
    <w:rsid w:val="00AD0AEF"/>
    <w:rsid w:val="00AD11B7"/>
    <w:rsid w:val="00AD1A94"/>
    <w:rsid w:val="00AD1C05"/>
    <w:rsid w:val="00AD4126"/>
    <w:rsid w:val="00AD421C"/>
    <w:rsid w:val="00AD44FA"/>
    <w:rsid w:val="00AE0073"/>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309"/>
    <w:rsid w:val="00B86677"/>
    <w:rsid w:val="00B87131"/>
    <w:rsid w:val="00B939B1"/>
    <w:rsid w:val="00B96D40"/>
    <w:rsid w:val="00B97386"/>
    <w:rsid w:val="00BA263B"/>
    <w:rsid w:val="00BA42B2"/>
    <w:rsid w:val="00BA58D4"/>
    <w:rsid w:val="00BA5B9E"/>
    <w:rsid w:val="00BA7C9A"/>
    <w:rsid w:val="00BB5F8F"/>
    <w:rsid w:val="00BB657A"/>
    <w:rsid w:val="00BB721D"/>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E73"/>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90F"/>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507"/>
    <w:rsid w:val="00CD2808"/>
    <w:rsid w:val="00CD28BF"/>
    <w:rsid w:val="00CD4092"/>
    <w:rsid w:val="00CD4A20"/>
    <w:rsid w:val="00CD50A1"/>
    <w:rsid w:val="00CD519E"/>
    <w:rsid w:val="00CE0C4F"/>
    <w:rsid w:val="00CE30EA"/>
    <w:rsid w:val="00CF0050"/>
    <w:rsid w:val="00CF048A"/>
    <w:rsid w:val="00CF155A"/>
    <w:rsid w:val="00CF2947"/>
    <w:rsid w:val="00CF390B"/>
    <w:rsid w:val="00CF686F"/>
    <w:rsid w:val="00CF6E60"/>
    <w:rsid w:val="00CF7BCA"/>
    <w:rsid w:val="00D008FD"/>
    <w:rsid w:val="00D012E0"/>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055"/>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4434"/>
    <w:rsid w:val="00D950E1"/>
    <w:rsid w:val="00D952A6"/>
    <w:rsid w:val="00D97F99"/>
    <w:rsid w:val="00DA1E08"/>
    <w:rsid w:val="00DA24F8"/>
    <w:rsid w:val="00DA270B"/>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4B2"/>
    <w:rsid w:val="00DE6E81"/>
    <w:rsid w:val="00DE703F"/>
    <w:rsid w:val="00DE7595"/>
    <w:rsid w:val="00DF193A"/>
    <w:rsid w:val="00DF1961"/>
    <w:rsid w:val="00DF44DE"/>
    <w:rsid w:val="00DF6CE7"/>
    <w:rsid w:val="00E00859"/>
    <w:rsid w:val="00E01138"/>
    <w:rsid w:val="00E02DFB"/>
    <w:rsid w:val="00E030F9"/>
    <w:rsid w:val="00E0311A"/>
    <w:rsid w:val="00E03138"/>
    <w:rsid w:val="00E06404"/>
    <w:rsid w:val="00E11A85"/>
    <w:rsid w:val="00E12495"/>
    <w:rsid w:val="00E15CCD"/>
    <w:rsid w:val="00E1770E"/>
    <w:rsid w:val="00E202EF"/>
    <w:rsid w:val="00E210B5"/>
    <w:rsid w:val="00E2552F"/>
    <w:rsid w:val="00E3137A"/>
    <w:rsid w:val="00E32CCF"/>
    <w:rsid w:val="00E34A98"/>
    <w:rsid w:val="00E35D1E"/>
    <w:rsid w:val="00E364F9"/>
    <w:rsid w:val="00E365FA"/>
    <w:rsid w:val="00E36789"/>
    <w:rsid w:val="00E44A83"/>
    <w:rsid w:val="00E45B34"/>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268"/>
    <w:rsid w:val="00EB1E69"/>
    <w:rsid w:val="00EB2086"/>
    <w:rsid w:val="00EB31ED"/>
    <w:rsid w:val="00EB5EDF"/>
    <w:rsid w:val="00EB60FE"/>
    <w:rsid w:val="00EB74DB"/>
    <w:rsid w:val="00EC532C"/>
    <w:rsid w:val="00EC5359"/>
    <w:rsid w:val="00EC562A"/>
    <w:rsid w:val="00ED067A"/>
    <w:rsid w:val="00ED2B50"/>
    <w:rsid w:val="00EE0350"/>
    <w:rsid w:val="00EE0719"/>
    <w:rsid w:val="00EE0E80"/>
    <w:rsid w:val="00EE613F"/>
    <w:rsid w:val="00EE7295"/>
    <w:rsid w:val="00EE7869"/>
    <w:rsid w:val="00EF054A"/>
    <w:rsid w:val="00EF3235"/>
    <w:rsid w:val="00EF5040"/>
    <w:rsid w:val="00EF7E72"/>
    <w:rsid w:val="00F06D37"/>
    <w:rsid w:val="00F07B9D"/>
    <w:rsid w:val="00F11586"/>
    <w:rsid w:val="00F1183B"/>
    <w:rsid w:val="00F11C9F"/>
    <w:rsid w:val="00F12263"/>
    <w:rsid w:val="00F1409D"/>
    <w:rsid w:val="00F14214"/>
    <w:rsid w:val="00F144C4"/>
    <w:rsid w:val="00F157A9"/>
    <w:rsid w:val="00F16F00"/>
    <w:rsid w:val="00F25BB6"/>
    <w:rsid w:val="00F26B7E"/>
    <w:rsid w:val="00F27A3B"/>
    <w:rsid w:val="00F33817"/>
    <w:rsid w:val="00F372D0"/>
    <w:rsid w:val="00F420D5"/>
    <w:rsid w:val="00F451EA"/>
    <w:rsid w:val="00F45447"/>
    <w:rsid w:val="00F456C6"/>
    <w:rsid w:val="00F4577B"/>
    <w:rsid w:val="00F46496"/>
    <w:rsid w:val="00F474D0"/>
    <w:rsid w:val="00F50179"/>
    <w:rsid w:val="00F515EE"/>
    <w:rsid w:val="00F536C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EDE"/>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DBC"/>
    <w:rsid w:val="00FE7E79"/>
    <w:rsid w:val="00FF3192"/>
    <w:rsid w:val="00FF3E7D"/>
    <w:rsid w:val="00FF5B99"/>
    <w:rsid w:val="00FF730C"/>
    <w:rsid w:val="00FF73F4"/>
    <w:rsid w:val="00FF7CE4"/>
    <w:rsid w:val="00FF7E39"/>
    <w:rsid w:val="063876A4"/>
    <w:rsid w:val="07B273E9"/>
    <w:rsid w:val="157D1577"/>
    <w:rsid w:val="19D454DE"/>
    <w:rsid w:val="1B14193F"/>
    <w:rsid w:val="22B12860"/>
    <w:rsid w:val="272A101D"/>
    <w:rsid w:val="28904CC6"/>
    <w:rsid w:val="2CC72115"/>
    <w:rsid w:val="315D4627"/>
    <w:rsid w:val="333E0725"/>
    <w:rsid w:val="352E1AEE"/>
    <w:rsid w:val="375F77BB"/>
    <w:rsid w:val="3AC151B3"/>
    <w:rsid w:val="3DBB3A59"/>
    <w:rsid w:val="40F761A9"/>
    <w:rsid w:val="45BC6CA2"/>
    <w:rsid w:val="4E316A3F"/>
    <w:rsid w:val="50256815"/>
    <w:rsid w:val="50884351"/>
    <w:rsid w:val="54F63F7F"/>
    <w:rsid w:val="5B9E4B62"/>
    <w:rsid w:val="5BCC5A39"/>
    <w:rsid w:val="6008100A"/>
    <w:rsid w:val="61B63D4C"/>
    <w:rsid w:val="6B625A72"/>
    <w:rsid w:val="6D0E58D7"/>
    <w:rsid w:val="7A5A7497"/>
    <w:rsid w:val="7C1D2D8C"/>
    <w:rsid w:val="7D052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15:docId w15:val="{312A6860-999F-4587-BAAC-0B50BE3A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21786533AC84BE792049AA524AB7F40"/>
        <w:category>
          <w:name w:val="常规"/>
          <w:gallery w:val="placeholder"/>
        </w:category>
        <w:types>
          <w:type w:val="bbPlcHdr"/>
        </w:types>
        <w:behaviors>
          <w:behavior w:val="content"/>
        </w:behaviors>
        <w:guid w:val="{338BC21C-56B4-4846-9EA5-AFFCB990101E}"/>
      </w:docPartPr>
      <w:docPartBody>
        <w:p w:rsidR="00077765" w:rsidRDefault="00077765">
          <w:pPr>
            <w:pStyle w:val="B21786533AC84BE792049AA524AB7F40"/>
          </w:pPr>
          <w:r>
            <w:rPr>
              <w:rStyle w:val="a3"/>
              <w:rFonts w:hint="eastAsia"/>
            </w:rPr>
            <w:t>单击或点击此处输入文字。</w:t>
          </w:r>
        </w:p>
      </w:docPartBody>
    </w:docPart>
    <w:docPart>
      <w:docPartPr>
        <w:name w:val="BD0B88928E384FF9B15CF9836E62618F"/>
        <w:category>
          <w:name w:val="常规"/>
          <w:gallery w:val="placeholder"/>
        </w:category>
        <w:types>
          <w:type w:val="bbPlcHdr"/>
        </w:types>
        <w:behaviors>
          <w:behavior w:val="content"/>
        </w:behaviors>
        <w:guid w:val="{2F14471F-C44D-4E51-9A53-57C0058E4E28}"/>
      </w:docPartPr>
      <w:docPartBody>
        <w:p w:rsidR="00077765" w:rsidRDefault="00077765">
          <w:pPr>
            <w:pStyle w:val="BD0B88928E384FF9B15CF9836E62618F"/>
          </w:pPr>
          <w:r>
            <w:rPr>
              <w:rStyle w:val="a3"/>
              <w:rFonts w:hint="eastAsia"/>
            </w:rPr>
            <w:t>选择一项。</w:t>
          </w:r>
        </w:p>
      </w:docPartBody>
    </w:docPart>
    <w:docPart>
      <w:docPartPr>
        <w:name w:val="74FF3527359E4D6E8170B74B6FEFA1E8"/>
        <w:category>
          <w:name w:val="常规"/>
          <w:gallery w:val="placeholder"/>
        </w:category>
        <w:types>
          <w:type w:val="bbPlcHdr"/>
        </w:types>
        <w:behaviors>
          <w:behavior w:val="content"/>
        </w:behaviors>
        <w:guid w:val="{0063B390-2162-48DE-8BF8-AB779F59B495}"/>
      </w:docPartPr>
      <w:docPartBody>
        <w:p w:rsidR="00077765" w:rsidRDefault="00077765">
          <w:pPr>
            <w:pStyle w:val="74FF3527359E4D6E8170B74B6FEFA1E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Arial Unicode MS"/>
    <w:panose1 w:val="02010600030101010101"/>
    <w:charset w:val="86"/>
    <w:family w:val="modern"/>
    <w:notTrueType/>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等线 Light">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6BF"/>
    <w:rsid w:val="00077765"/>
    <w:rsid w:val="0019582B"/>
    <w:rsid w:val="00226D96"/>
    <w:rsid w:val="00262F5D"/>
    <w:rsid w:val="00495B13"/>
    <w:rsid w:val="004A32CD"/>
    <w:rsid w:val="00835F74"/>
    <w:rsid w:val="008402E7"/>
    <w:rsid w:val="0084692A"/>
    <w:rsid w:val="009C39F9"/>
    <w:rsid w:val="009D47FD"/>
    <w:rsid w:val="00AD7261"/>
    <w:rsid w:val="00AF38C6"/>
    <w:rsid w:val="00B706BF"/>
    <w:rsid w:val="00D8147E"/>
    <w:rsid w:val="00F02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21786533AC84BE792049AA524AB7F40">
    <w:name w:val="B21786533AC84BE792049AA524AB7F40"/>
    <w:pPr>
      <w:widowControl w:val="0"/>
      <w:jc w:val="both"/>
    </w:pPr>
    <w:rPr>
      <w:kern w:val="2"/>
      <w:sz w:val="21"/>
      <w:szCs w:val="22"/>
    </w:rPr>
  </w:style>
  <w:style w:type="paragraph" w:customStyle="1" w:styleId="BD0B88928E384FF9B15CF9836E62618F">
    <w:name w:val="BD0B88928E384FF9B15CF9836E62618F"/>
    <w:qFormat/>
    <w:pPr>
      <w:widowControl w:val="0"/>
      <w:jc w:val="both"/>
    </w:pPr>
    <w:rPr>
      <w:kern w:val="2"/>
      <w:sz w:val="21"/>
      <w:szCs w:val="22"/>
    </w:rPr>
  </w:style>
  <w:style w:type="paragraph" w:customStyle="1" w:styleId="74FF3527359E4D6E8170B74B6FEFA1E8">
    <w:name w:val="74FF3527359E4D6E8170B74B6FEFA1E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1F898-1726-4AC8-8803-D1CBED2F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9</Pages>
  <Words>438</Words>
  <Characters>2500</Characters>
  <Application>Microsoft Office Word</Application>
  <DocSecurity>0</DocSecurity>
  <Lines>20</Lines>
  <Paragraphs>5</Paragraphs>
  <ScaleCrop>false</ScaleCrop>
  <Company>PCMI</Company>
  <LinksUpToDate>false</LinksUpToDate>
  <CharactersWithSpaces>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doctype="SDKXY"&gt;_x000d_
&lt;/config&gt;</dc:description>
  <cp:lastModifiedBy>ls</cp:lastModifiedBy>
  <cp:revision>5</cp:revision>
  <cp:lastPrinted>2026-06-09T05:25:00Z</cp:lastPrinted>
  <dcterms:created xsi:type="dcterms:W3CDTF">2026-07-10T13:14:00Z</dcterms:created>
  <dcterms:modified xsi:type="dcterms:W3CDTF">2026-07-13T03:29:00Z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eyJoZGlkIjoiZWEyMWJkMDgwMzFmNzk4N2Q5MmE2MDA2ZGU2ZjYyM2IiLCJ1c2VySWQiOiI3NDUxMTc2NTAifQ==</vt:lpwstr>
  </property>
  <property fmtid="{D5CDD505-2E9C-101B-9397-08002B2CF9AE}" pid="16" name="KSOProductBuildVer">
    <vt:lpwstr>2052-12.1.0.26895</vt:lpwstr>
  </property>
  <property fmtid="{D5CDD505-2E9C-101B-9397-08002B2CF9AE}" pid="17" name="ICV">
    <vt:lpwstr>FA9003C6782F44AEAD5B9010FA5D6596_13</vt:lpwstr>
  </property>
</Properties>
</file>